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2AADE5" w14:textId="77777777" w:rsidR="00BC7EBD" w:rsidRPr="001345AC" w:rsidRDefault="00BC7EBD" w:rsidP="00BC7EBD">
      <w:pPr>
        <w:spacing w:after="120"/>
        <w:jc w:val="center"/>
        <w:rPr>
          <w:rFonts w:cs="Arial"/>
          <w:b/>
          <w:spacing w:val="30"/>
          <w:szCs w:val="22"/>
        </w:rPr>
      </w:pPr>
      <w:r w:rsidRPr="001345AC">
        <w:rPr>
          <w:rFonts w:cs="Arial"/>
          <w:b/>
          <w:spacing w:val="30"/>
          <w:szCs w:val="22"/>
        </w:rPr>
        <w:t>Zmluva o dielo</w:t>
      </w:r>
    </w:p>
    <w:p w14:paraId="285E0AED" w14:textId="77777777" w:rsidR="008A652E" w:rsidRPr="001345AC" w:rsidRDefault="008A652E" w:rsidP="00685163">
      <w:pPr>
        <w:spacing w:after="120"/>
        <w:jc w:val="center"/>
        <w:rPr>
          <w:rFonts w:cs="Arial"/>
          <w:szCs w:val="22"/>
        </w:rPr>
      </w:pPr>
      <w:r w:rsidRPr="001345AC">
        <w:rPr>
          <w:rFonts w:cs="Arial"/>
          <w:szCs w:val="22"/>
        </w:rPr>
        <w:t>uzatvorená podľa § 536 a</w:t>
      </w:r>
      <w:r w:rsidR="00184C53" w:rsidRPr="001345AC">
        <w:rPr>
          <w:rFonts w:cs="Arial"/>
          <w:szCs w:val="22"/>
        </w:rPr>
        <w:t> </w:t>
      </w:r>
      <w:proofErr w:type="spellStart"/>
      <w:r w:rsidRPr="001345AC">
        <w:rPr>
          <w:rFonts w:cs="Arial"/>
          <w:szCs w:val="22"/>
        </w:rPr>
        <w:t>nasl</w:t>
      </w:r>
      <w:proofErr w:type="spellEnd"/>
      <w:r w:rsidRPr="001345AC">
        <w:rPr>
          <w:rFonts w:cs="Arial"/>
          <w:szCs w:val="22"/>
        </w:rPr>
        <w:t xml:space="preserve">. zákona č. 513/1991 Zb. Obchodného zákonníka v znení neskorších predpisov na </w:t>
      </w:r>
    </w:p>
    <w:p w14:paraId="3AD5ECAE" w14:textId="77777777" w:rsidR="00184C53" w:rsidRPr="001345AC" w:rsidRDefault="008A652E" w:rsidP="008A652E">
      <w:pPr>
        <w:jc w:val="center"/>
        <w:rPr>
          <w:rFonts w:cs="Arial"/>
          <w:b/>
          <w:szCs w:val="22"/>
        </w:rPr>
      </w:pPr>
      <w:r w:rsidRPr="001345AC">
        <w:rPr>
          <w:rFonts w:cs="Arial"/>
          <w:b/>
          <w:szCs w:val="22"/>
        </w:rPr>
        <w:t>„Vypracovanie energetick</w:t>
      </w:r>
      <w:r w:rsidR="00184C53" w:rsidRPr="001345AC">
        <w:rPr>
          <w:rFonts w:cs="Arial"/>
          <w:b/>
          <w:szCs w:val="22"/>
        </w:rPr>
        <w:t xml:space="preserve">ých </w:t>
      </w:r>
      <w:r w:rsidRPr="001345AC">
        <w:rPr>
          <w:rFonts w:cs="Arial"/>
          <w:b/>
          <w:szCs w:val="22"/>
        </w:rPr>
        <w:t>audit</w:t>
      </w:r>
      <w:r w:rsidR="00184C53" w:rsidRPr="001345AC">
        <w:rPr>
          <w:rFonts w:cs="Arial"/>
          <w:b/>
          <w:szCs w:val="22"/>
        </w:rPr>
        <w:t>ov</w:t>
      </w:r>
      <w:r w:rsidRPr="001345AC">
        <w:rPr>
          <w:rFonts w:cs="Arial"/>
          <w:b/>
          <w:szCs w:val="22"/>
        </w:rPr>
        <w:t xml:space="preserve"> </w:t>
      </w:r>
      <w:r w:rsidR="00184C53" w:rsidRPr="001345AC">
        <w:rPr>
          <w:rFonts w:cs="Arial"/>
          <w:b/>
          <w:szCs w:val="22"/>
        </w:rPr>
        <w:t>budov</w:t>
      </w:r>
      <w:r w:rsidRPr="001345AC">
        <w:rPr>
          <w:rFonts w:cs="Arial"/>
          <w:b/>
          <w:szCs w:val="22"/>
        </w:rPr>
        <w:t xml:space="preserve"> </w:t>
      </w:r>
    </w:p>
    <w:p w14:paraId="3BE5AD19" w14:textId="77777777" w:rsidR="008A652E" w:rsidRPr="001345AC" w:rsidRDefault="008A652E" w:rsidP="008A652E">
      <w:pPr>
        <w:jc w:val="center"/>
        <w:rPr>
          <w:rFonts w:cs="Arial"/>
          <w:b/>
          <w:szCs w:val="22"/>
        </w:rPr>
      </w:pPr>
      <w:r w:rsidRPr="001345AC">
        <w:rPr>
          <w:rFonts w:cs="Arial"/>
          <w:b/>
          <w:szCs w:val="22"/>
        </w:rPr>
        <w:t>Sociálnej poisťovne“</w:t>
      </w:r>
    </w:p>
    <w:p w14:paraId="752E6268" w14:textId="77777777" w:rsidR="00BC7EBD" w:rsidRPr="001345AC" w:rsidRDefault="00BC7EBD" w:rsidP="00536A52">
      <w:pPr>
        <w:widowControl w:val="0"/>
        <w:spacing w:after="360"/>
        <w:jc w:val="center"/>
        <w:rPr>
          <w:rFonts w:cs="Arial"/>
          <w:szCs w:val="22"/>
        </w:rPr>
      </w:pPr>
    </w:p>
    <w:p w14:paraId="0F82372E" w14:textId="77777777" w:rsidR="00BC7EBD" w:rsidRPr="001345AC" w:rsidRDefault="00BC7EBD" w:rsidP="00BC7EBD">
      <w:pPr>
        <w:widowControl w:val="0"/>
        <w:spacing w:before="120"/>
        <w:jc w:val="center"/>
        <w:rPr>
          <w:rFonts w:cs="Arial"/>
          <w:b/>
          <w:szCs w:val="22"/>
        </w:rPr>
      </w:pPr>
      <w:r w:rsidRPr="001345AC">
        <w:rPr>
          <w:rFonts w:cs="Arial"/>
          <w:b/>
          <w:szCs w:val="22"/>
        </w:rPr>
        <w:t>Čl. I</w:t>
      </w:r>
    </w:p>
    <w:p w14:paraId="118B9BE2" w14:textId="77777777" w:rsidR="00BC7EBD" w:rsidRPr="001345AC" w:rsidRDefault="00BC7EBD" w:rsidP="00BC7EBD">
      <w:pPr>
        <w:widowControl w:val="0"/>
        <w:spacing w:after="120"/>
        <w:jc w:val="center"/>
        <w:rPr>
          <w:rFonts w:cs="Arial"/>
          <w:b/>
          <w:szCs w:val="22"/>
        </w:rPr>
      </w:pPr>
      <w:r w:rsidRPr="001345AC">
        <w:rPr>
          <w:rFonts w:cs="Arial"/>
          <w:b/>
          <w:szCs w:val="22"/>
        </w:rPr>
        <w:t xml:space="preserve">Zmluvné strany </w:t>
      </w:r>
    </w:p>
    <w:p w14:paraId="33E7DB1C" w14:textId="77777777" w:rsidR="00BC7EBD" w:rsidRPr="001345AC" w:rsidRDefault="00BC7EBD" w:rsidP="00BC7EBD">
      <w:pPr>
        <w:jc w:val="both"/>
        <w:rPr>
          <w:rFonts w:cs="Arial"/>
          <w:szCs w:val="22"/>
        </w:rPr>
      </w:pPr>
      <w:r w:rsidRPr="001345AC">
        <w:rPr>
          <w:rFonts w:cs="Arial"/>
          <w:szCs w:val="22"/>
        </w:rPr>
        <w:t xml:space="preserve">Objednávateľ: </w:t>
      </w:r>
      <w:r w:rsidRPr="001345AC">
        <w:rPr>
          <w:rFonts w:cs="Arial"/>
          <w:szCs w:val="22"/>
        </w:rPr>
        <w:tab/>
      </w:r>
      <w:r w:rsidRPr="001345AC">
        <w:rPr>
          <w:rFonts w:cs="Arial"/>
          <w:szCs w:val="22"/>
        </w:rPr>
        <w:tab/>
        <w:t>Sociálna poisťovňa</w:t>
      </w:r>
    </w:p>
    <w:p w14:paraId="60CD88E0" w14:textId="77777777" w:rsidR="00BC7EBD" w:rsidRPr="001345AC" w:rsidRDefault="00BC7EBD" w:rsidP="00BC7EBD">
      <w:pPr>
        <w:jc w:val="both"/>
        <w:rPr>
          <w:rFonts w:cs="Arial"/>
          <w:szCs w:val="22"/>
        </w:rPr>
      </w:pPr>
      <w:r w:rsidRPr="001345AC">
        <w:rPr>
          <w:rFonts w:cs="Arial"/>
          <w:szCs w:val="22"/>
        </w:rPr>
        <w:t>Sídlo:</w:t>
      </w:r>
      <w:r w:rsidRPr="001345AC">
        <w:rPr>
          <w:rFonts w:cs="Arial"/>
          <w:szCs w:val="22"/>
        </w:rPr>
        <w:tab/>
      </w:r>
      <w:r w:rsidRPr="001345AC">
        <w:rPr>
          <w:rFonts w:cs="Arial"/>
          <w:szCs w:val="22"/>
        </w:rPr>
        <w:tab/>
      </w:r>
      <w:r w:rsidRPr="001345AC">
        <w:rPr>
          <w:rFonts w:cs="Arial"/>
          <w:szCs w:val="22"/>
        </w:rPr>
        <w:tab/>
      </w:r>
      <w:r w:rsidRPr="001345AC">
        <w:rPr>
          <w:rFonts w:cs="Arial"/>
          <w:szCs w:val="22"/>
        </w:rPr>
        <w:tab/>
        <w:t>Ul. 29. augusta  8 a 10</w:t>
      </w:r>
    </w:p>
    <w:p w14:paraId="4808F30F" w14:textId="77777777" w:rsidR="00BC7EBD" w:rsidRPr="001345AC" w:rsidRDefault="00BC7EBD" w:rsidP="00BC7EBD">
      <w:pPr>
        <w:spacing w:after="120"/>
        <w:jc w:val="both"/>
        <w:rPr>
          <w:rFonts w:cs="Arial"/>
          <w:szCs w:val="22"/>
        </w:rPr>
      </w:pPr>
      <w:r w:rsidRPr="001345AC">
        <w:rPr>
          <w:rFonts w:cs="Arial"/>
          <w:szCs w:val="22"/>
        </w:rPr>
        <w:tab/>
      </w:r>
      <w:r w:rsidRPr="001345AC">
        <w:rPr>
          <w:rFonts w:cs="Arial"/>
          <w:szCs w:val="22"/>
        </w:rPr>
        <w:tab/>
      </w:r>
      <w:r w:rsidRPr="001345AC">
        <w:rPr>
          <w:rFonts w:cs="Arial"/>
          <w:szCs w:val="22"/>
        </w:rPr>
        <w:tab/>
      </w:r>
      <w:r w:rsidRPr="001345AC">
        <w:rPr>
          <w:rFonts w:cs="Arial"/>
          <w:szCs w:val="22"/>
        </w:rPr>
        <w:tab/>
        <w:t xml:space="preserve">813 63  Bratislava </w:t>
      </w:r>
    </w:p>
    <w:p w14:paraId="1A615FB1" w14:textId="77777777" w:rsidR="00BC7EBD" w:rsidRPr="001345AC" w:rsidRDefault="00BC7EBD" w:rsidP="00BC7EBD">
      <w:pPr>
        <w:jc w:val="both"/>
        <w:rPr>
          <w:rFonts w:cs="Arial"/>
          <w:szCs w:val="22"/>
        </w:rPr>
      </w:pPr>
      <w:r w:rsidRPr="001345AC">
        <w:rPr>
          <w:rFonts w:cs="Arial"/>
          <w:szCs w:val="22"/>
        </w:rPr>
        <w:t xml:space="preserve">Štatutárny orgán:       </w:t>
      </w:r>
      <w:r w:rsidRPr="001345AC">
        <w:rPr>
          <w:rFonts w:cs="Arial"/>
          <w:szCs w:val="22"/>
        </w:rPr>
        <w:tab/>
      </w:r>
      <w:r w:rsidRPr="001345AC">
        <w:rPr>
          <w:rFonts w:cs="Arial"/>
          <w:szCs w:val="22"/>
        </w:rPr>
        <w:tab/>
        <w:t xml:space="preserve">Ing. </w:t>
      </w:r>
      <w:r w:rsidR="00AF4F5D" w:rsidRPr="001345AC">
        <w:rPr>
          <w:rFonts w:cs="Arial"/>
          <w:szCs w:val="22"/>
        </w:rPr>
        <w:t>Juraj Káčer</w:t>
      </w:r>
    </w:p>
    <w:p w14:paraId="24A0C997" w14:textId="77777777" w:rsidR="00BC7EBD" w:rsidRPr="001345AC" w:rsidRDefault="00BC7EBD" w:rsidP="00BC7EBD">
      <w:pPr>
        <w:spacing w:after="120"/>
        <w:jc w:val="both"/>
        <w:rPr>
          <w:rFonts w:cs="Arial"/>
          <w:szCs w:val="22"/>
        </w:rPr>
      </w:pPr>
      <w:r w:rsidRPr="001345AC">
        <w:rPr>
          <w:rFonts w:cs="Arial"/>
          <w:szCs w:val="22"/>
        </w:rPr>
        <w:t xml:space="preserve">                               </w:t>
      </w:r>
      <w:r w:rsidRPr="001345AC">
        <w:rPr>
          <w:rFonts w:cs="Arial"/>
          <w:szCs w:val="22"/>
        </w:rPr>
        <w:tab/>
      </w:r>
      <w:r w:rsidRPr="001345AC">
        <w:rPr>
          <w:rFonts w:cs="Arial"/>
          <w:szCs w:val="22"/>
        </w:rPr>
        <w:tab/>
        <w:t>generálny riaditeľ Sociálnej poisťovne</w:t>
      </w:r>
    </w:p>
    <w:p w14:paraId="476279DA" w14:textId="77777777" w:rsidR="00BC7EBD" w:rsidRPr="001345AC" w:rsidRDefault="00BC7EBD" w:rsidP="00BC7EBD">
      <w:pPr>
        <w:jc w:val="both"/>
        <w:rPr>
          <w:rFonts w:cs="Arial"/>
          <w:szCs w:val="22"/>
        </w:rPr>
      </w:pPr>
      <w:r w:rsidRPr="001345AC">
        <w:rPr>
          <w:rFonts w:cs="Arial"/>
          <w:szCs w:val="22"/>
        </w:rPr>
        <w:t>IČO:</w:t>
      </w:r>
      <w:r w:rsidRPr="001345AC">
        <w:rPr>
          <w:rFonts w:cs="Arial"/>
          <w:szCs w:val="22"/>
        </w:rPr>
        <w:tab/>
      </w:r>
      <w:r w:rsidRPr="001345AC">
        <w:rPr>
          <w:rFonts w:cs="Arial"/>
          <w:szCs w:val="22"/>
        </w:rPr>
        <w:tab/>
      </w:r>
      <w:r w:rsidRPr="001345AC">
        <w:rPr>
          <w:rFonts w:cs="Arial"/>
          <w:szCs w:val="22"/>
        </w:rPr>
        <w:tab/>
      </w:r>
      <w:r w:rsidRPr="001345AC">
        <w:rPr>
          <w:rFonts w:cs="Arial"/>
          <w:szCs w:val="22"/>
        </w:rPr>
        <w:tab/>
        <w:t>30807484</w:t>
      </w:r>
    </w:p>
    <w:p w14:paraId="27E96B6D" w14:textId="77777777" w:rsidR="00BC7EBD" w:rsidRPr="001345AC" w:rsidRDefault="00BC7EBD" w:rsidP="00BC7EBD">
      <w:pPr>
        <w:jc w:val="both"/>
        <w:rPr>
          <w:rFonts w:cs="Arial"/>
          <w:szCs w:val="22"/>
        </w:rPr>
      </w:pPr>
      <w:r w:rsidRPr="001345AC">
        <w:rPr>
          <w:rFonts w:cs="Arial"/>
          <w:szCs w:val="22"/>
        </w:rPr>
        <w:t>DIČ:</w:t>
      </w:r>
      <w:r w:rsidRPr="001345AC">
        <w:rPr>
          <w:rFonts w:cs="Arial"/>
          <w:szCs w:val="22"/>
        </w:rPr>
        <w:tab/>
      </w:r>
      <w:r w:rsidRPr="001345AC">
        <w:rPr>
          <w:rFonts w:cs="Arial"/>
          <w:szCs w:val="22"/>
        </w:rPr>
        <w:tab/>
      </w:r>
      <w:r w:rsidRPr="001345AC">
        <w:rPr>
          <w:rFonts w:cs="Arial"/>
          <w:szCs w:val="22"/>
        </w:rPr>
        <w:tab/>
      </w:r>
      <w:r w:rsidRPr="001345AC">
        <w:rPr>
          <w:rFonts w:cs="Arial"/>
          <w:szCs w:val="22"/>
        </w:rPr>
        <w:tab/>
        <w:t>2020592332</w:t>
      </w:r>
    </w:p>
    <w:p w14:paraId="40CAF629" w14:textId="77777777" w:rsidR="0070778B" w:rsidRPr="001345AC" w:rsidRDefault="0070778B" w:rsidP="0070778B">
      <w:pPr>
        <w:jc w:val="both"/>
        <w:rPr>
          <w:rFonts w:cs="Arial"/>
          <w:szCs w:val="22"/>
        </w:rPr>
      </w:pPr>
    </w:p>
    <w:p w14:paraId="45525A43" w14:textId="77777777" w:rsidR="0070778B" w:rsidRPr="001345AC" w:rsidRDefault="0070778B" w:rsidP="0070778B">
      <w:pPr>
        <w:jc w:val="both"/>
        <w:rPr>
          <w:rFonts w:cs="Arial"/>
          <w:szCs w:val="22"/>
        </w:rPr>
      </w:pPr>
      <w:r w:rsidRPr="001345AC">
        <w:rPr>
          <w:rFonts w:cs="Arial"/>
          <w:szCs w:val="22"/>
        </w:rPr>
        <w:t xml:space="preserve">Bankové spojenie: </w:t>
      </w:r>
      <w:r w:rsidRPr="001345AC">
        <w:rPr>
          <w:rFonts w:cs="Arial"/>
          <w:szCs w:val="22"/>
        </w:rPr>
        <w:tab/>
      </w:r>
      <w:r w:rsidRPr="001345AC">
        <w:rPr>
          <w:rFonts w:cs="Arial"/>
          <w:szCs w:val="22"/>
        </w:rPr>
        <w:tab/>
        <w:t>Štátna pokladnica</w:t>
      </w:r>
    </w:p>
    <w:p w14:paraId="035D8E3E" w14:textId="77777777" w:rsidR="0070778B" w:rsidRPr="001345AC" w:rsidRDefault="0070778B" w:rsidP="0070778B">
      <w:pPr>
        <w:jc w:val="both"/>
        <w:rPr>
          <w:rFonts w:cs="Arial"/>
          <w:szCs w:val="22"/>
        </w:rPr>
      </w:pPr>
      <w:r w:rsidRPr="001345AC">
        <w:rPr>
          <w:rFonts w:cs="Arial"/>
          <w:szCs w:val="22"/>
        </w:rPr>
        <w:t>IBAN:</w:t>
      </w:r>
      <w:r w:rsidRPr="001345AC">
        <w:rPr>
          <w:rFonts w:cs="Arial"/>
          <w:szCs w:val="22"/>
        </w:rPr>
        <w:tab/>
      </w:r>
      <w:r w:rsidRPr="001345AC">
        <w:rPr>
          <w:rFonts w:cs="Arial"/>
          <w:szCs w:val="22"/>
        </w:rPr>
        <w:tab/>
      </w:r>
      <w:r w:rsidRPr="001345AC">
        <w:rPr>
          <w:rFonts w:cs="Arial"/>
          <w:szCs w:val="22"/>
        </w:rPr>
        <w:tab/>
      </w:r>
      <w:r w:rsidRPr="001345AC">
        <w:rPr>
          <w:rFonts w:cs="Arial"/>
          <w:szCs w:val="22"/>
        </w:rPr>
        <w:tab/>
        <w:t>SK40 8180 0000 0070 0016 4314</w:t>
      </w:r>
    </w:p>
    <w:p w14:paraId="37268218" w14:textId="77777777" w:rsidR="0070778B" w:rsidRPr="001345AC" w:rsidRDefault="0070778B" w:rsidP="0030657B">
      <w:pPr>
        <w:spacing w:after="120"/>
        <w:jc w:val="both"/>
        <w:rPr>
          <w:rFonts w:cs="Arial"/>
          <w:szCs w:val="22"/>
        </w:rPr>
      </w:pPr>
      <w:r w:rsidRPr="001345AC">
        <w:rPr>
          <w:rFonts w:cs="Arial"/>
          <w:szCs w:val="22"/>
        </w:rPr>
        <w:t xml:space="preserve">SWIFT: </w:t>
      </w:r>
      <w:r w:rsidRPr="001345AC">
        <w:rPr>
          <w:rFonts w:cs="Arial"/>
          <w:szCs w:val="22"/>
        </w:rPr>
        <w:tab/>
      </w:r>
      <w:r w:rsidRPr="001345AC">
        <w:rPr>
          <w:rFonts w:cs="Arial"/>
          <w:szCs w:val="22"/>
        </w:rPr>
        <w:tab/>
      </w:r>
      <w:r w:rsidRPr="001345AC">
        <w:rPr>
          <w:rFonts w:cs="Arial"/>
          <w:szCs w:val="22"/>
        </w:rPr>
        <w:tab/>
        <w:t>SPSRSKBA</w:t>
      </w:r>
    </w:p>
    <w:p w14:paraId="5B599494" w14:textId="77777777" w:rsidR="00BC7EBD" w:rsidRPr="001345AC" w:rsidRDefault="00BC7EBD" w:rsidP="00BC7EBD">
      <w:pPr>
        <w:jc w:val="both"/>
        <w:rPr>
          <w:rFonts w:cs="Arial"/>
          <w:szCs w:val="22"/>
        </w:rPr>
      </w:pPr>
      <w:r w:rsidRPr="001345AC">
        <w:rPr>
          <w:rFonts w:cs="Arial"/>
          <w:szCs w:val="22"/>
        </w:rPr>
        <w:t>(ďalej len „objednávateľ“)</w:t>
      </w:r>
    </w:p>
    <w:p w14:paraId="16A5E502" w14:textId="77777777" w:rsidR="00BC7EBD" w:rsidRPr="001345AC" w:rsidRDefault="00BC7EBD" w:rsidP="00BC7EBD">
      <w:pPr>
        <w:jc w:val="both"/>
        <w:rPr>
          <w:rFonts w:cs="Arial"/>
          <w:szCs w:val="22"/>
        </w:rPr>
      </w:pPr>
    </w:p>
    <w:p w14:paraId="754F3F23" w14:textId="77777777" w:rsidR="00BC7EBD" w:rsidRPr="001345AC" w:rsidRDefault="00BC7EBD" w:rsidP="00BC7EBD">
      <w:pPr>
        <w:jc w:val="both"/>
        <w:rPr>
          <w:rFonts w:cs="Arial"/>
          <w:szCs w:val="22"/>
        </w:rPr>
      </w:pPr>
      <w:r w:rsidRPr="001345AC">
        <w:rPr>
          <w:rFonts w:cs="Arial"/>
          <w:szCs w:val="22"/>
        </w:rPr>
        <w:t>a</w:t>
      </w:r>
    </w:p>
    <w:p w14:paraId="7C361181" w14:textId="77777777" w:rsidR="00BC7EBD" w:rsidRPr="001345AC" w:rsidRDefault="00BC7EBD" w:rsidP="00BC7EBD">
      <w:pPr>
        <w:jc w:val="both"/>
        <w:rPr>
          <w:rFonts w:cs="Arial"/>
          <w:szCs w:val="22"/>
        </w:rPr>
      </w:pPr>
    </w:p>
    <w:p w14:paraId="414A825E" w14:textId="77777777" w:rsidR="00BC7EBD" w:rsidRPr="001345AC" w:rsidRDefault="00BC7EBD" w:rsidP="00BC7EBD">
      <w:pPr>
        <w:jc w:val="both"/>
        <w:outlineLvl w:val="0"/>
        <w:rPr>
          <w:rFonts w:cs="Arial"/>
          <w:szCs w:val="22"/>
        </w:rPr>
      </w:pPr>
      <w:r w:rsidRPr="001345AC">
        <w:rPr>
          <w:rFonts w:cs="Arial"/>
          <w:szCs w:val="22"/>
        </w:rPr>
        <w:t xml:space="preserve">Zhotoviteľ: </w:t>
      </w:r>
      <w:r w:rsidRPr="001345AC">
        <w:rPr>
          <w:rFonts w:cs="Arial"/>
          <w:szCs w:val="22"/>
        </w:rPr>
        <w:tab/>
      </w:r>
      <w:r w:rsidRPr="001345AC">
        <w:rPr>
          <w:rFonts w:cs="Arial"/>
          <w:szCs w:val="22"/>
        </w:rPr>
        <w:tab/>
      </w:r>
      <w:r w:rsidRPr="001345AC">
        <w:rPr>
          <w:rFonts w:cs="Arial"/>
          <w:szCs w:val="22"/>
        </w:rPr>
        <w:tab/>
      </w:r>
    </w:p>
    <w:p w14:paraId="62781767" w14:textId="77777777" w:rsidR="00BC7EBD" w:rsidRPr="001345AC" w:rsidRDefault="00BC7EBD" w:rsidP="00BC7EBD">
      <w:pPr>
        <w:jc w:val="both"/>
        <w:rPr>
          <w:rFonts w:cs="Arial"/>
          <w:szCs w:val="22"/>
        </w:rPr>
      </w:pPr>
      <w:r w:rsidRPr="001345AC">
        <w:rPr>
          <w:rFonts w:cs="Arial"/>
          <w:szCs w:val="22"/>
        </w:rPr>
        <w:t>Sídlo:</w:t>
      </w:r>
      <w:r w:rsidRPr="001345AC">
        <w:rPr>
          <w:rFonts w:cs="Arial"/>
          <w:szCs w:val="22"/>
        </w:rPr>
        <w:tab/>
      </w:r>
      <w:r w:rsidRPr="001345AC">
        <w:rPr>
          <w:rFonts w:cs="Arial"/>
          <w:szCs w:val="22"/>
        </w:rPr>
        <w:tab/>
      </w:r>
      <w:r w:rsidRPr="001345AC">
        <w:rPr>
          <w:rFonts w:cs="Arial"/>
          <w:szCs w:val="22"/>
        </w:rPr>
        <w:tab/>
      </w:r>
      <w:r w:rsidRPr="001345AC">
        <w:rPr>
          <w:rFonts w:cs="Arial"/>
          <w:szCs w:val="22"/>
        </w:rPr>
        <w:tab/>
      </w:r>
    </w:p>
    <w:p w14:paraId="3426C0A8" w14:textId="77777777" w:rsidR="00BC7EBD" w:rsidRPr="001345AC" w:rsidRDefault="00BC7EBD" w:rsidP="00BC7EBD">
      <w:pPr>
        <w:spacing w:after="120"/>
        <w:jc w:val="both"/>
        <w:rPr>
          <w:rFonts w:cs="Arial"/>
          <w:szCs w:val="22"/>
        </w:rPr>
      </w:pPr>
      <w:r w:rsidRPr="001345AC">
        <w:rPr>
          <w:rFonts w:cs="Arial"/>
          <w:szCs w:val="22"/>
        </w:rPr>
        <w:t>Štatutárny orgán:</w:t>
      </w:r>
      <w:r w:rsidRPr="001345AC">
        <w:rPr>
          <w:rFonts w:cs="Arial"/>
          <w:szCs w:val="22"/>
        </w:rPr>
        <w:tab/>
      </w:r>
      <w:r w:rsidRPr="001345AC">
        <w:rPr>
          <w:rFonts w:cs="Arial"/>
          <w:szCs w:val="22"/>
        </w:rPr>
        <w:tab/>
      </w:r>
    </w:p>
    <w:p w14:paraId="4DB9B8A2" w14:textId="77777777" w:rsidR="00BC7EBD" w:rsidRPr="001345AC" w:rsidRDefault="00BC7EBD" w:rsidP="00BC7EBD">
      <w:pPr>
        <w:jc w:val="both"/>
        <w:outlineLvl w:val="0"/>
        <w:rPr>
          <w:rFonts w:cs="Arial"/>
          <w:szCs w:val="22"/>
        </w:rPr>
      </w:pPr>
      <w:r w:rsidRPr="001345AC">
        <w:rPr>
          <w:rFonts w:cs="Arial"/>
          <w:szCs w:val="22"/>
        </w:rPr>
        <w:t>IČO:</w:t>
      </w:r>
      <w:r w:rsidRPr="001345AC">
        <w:rPr>
          <w:rFonts w:cs="Arial"/>
          <w:szCs w:val="22"/>
        </w:rPr>
        <w:tab/>
      </w:r>
      <w:r w:rsidRPr="001345AC">
        <w:rPr>
          <w:rFonts w:cs="Arial"/>
          <w:szCs w:val="22"/>
        </w:rPr>
        <w:tab/>
      </w:r>
      <w:r w:rsidRPr="001345AC">
        <w:rPr>
          <w:rFonts w:cs="Arial"/>
          <w:szCs w:val="22"/>
        </w:rPr>
        <w:tab/>
      </w:r>
      <w:r w:rsidRPr="001345AC">
        <w:rPr>
          <w:rFonts w:cs="Arial"/>
          <w:szCs w:val="22"/>
        </w:rPr>
        <w:tab/>
      </w:r>
    </w:p>
    <w:p w14:paraId="68ED0341" w14:textId="77777777" w:rsidR="00BC7EBD" w:rsidRPr="001345AC" w:rsidRDefault="00BC7EBD" w:rsidP="00BC7EBD">
      <w:pPr>
        <w:jc w:val="both"/>
        <w:outlineLvl w:val="0"/>
        <w:rPr>
          <w:rFonts w:cs="Arial"/>
          <w:szCs w:val="22"/>
        </w:rPr>
      </w:pPr>
      <w:r w:rsidRPr="001345AC">
        <w:rPr>
          <w:rFonts w:cs="Arial"/>
          <w:szCs w:val="22"/>
        </w:rPr>
        <w:t>DIČ:</w:t>
      </w:r>
      <w:r w:rsidRPr="001345AC">
        <w:rPr>
          <w:rFonts w:cs="Arial"/>
          <w:szCs w:val="22"/>
        </w:rPr>
        <w:tab/>
      </w:r>
      <w:r w:rsidRPr="001345AC">
        <w:rPr>
          <w:rFonts w:cs="Arial"/>
          <w:szCs w:val="22"/>
        </w:rPr>
        <w:tab/>
      </w:r>
      <w:r w:rsidRPr="001345AC">
        <w:rPr>
          <w:rFonts w:cs="Arial"/>
          <w:szCs w:val="22"/>
        </w:rPr>
        <w:tab/>
      </w:r>
      <w:r w:rsidRPr="001345AC">
        <w:rPr>
          <w:rFonts w:cs="Arial"/>
          <w:szCs w:val="22"/>
        </w:rPr>
        <w:tab/>
      </w:r>
    </w:p>
    <w:p w14:paraId="67A2BDBC" w14:textId="77777777" w:rsidR="0070778B" w:rsidRPr="001345AC" w:rsidRDefault="00BC7EBD" w:rsidP="00BC7EBD">
      <w:pPr>
        <w:jc w:val="both"/>
        <w:outlineLvl w:val="0"/>
        <w:rPr>
          <w:rFonts w:cs="Arial"/>
          <w:szCs w:val="22"/>
        </w:rPr>
      </w:pPr>
      <w:r w:rsidRPr="001345AC">
        <w:rPr>
          <w:rFonts w:cs="Arial"/>
          <w:szCs w:val="22"/>
        </w:rPr>
        <w:t>IČ DPH:</w:t>
      </w:r>
      <w:r w:rsidR="00B61C3D" w:rsidRPr="001345AC">
        <w:rPr>
          <w:rFonts w:cs="Arial"/>
          <w:szCs w:val="22"/>
        </w:rPr>
        <w:tab/>
      </w:r>
      <w:r w:rsidR="00B61C3D" w:rsidRPr="001345AC">
        <w:rPr>
          <w:rFonts w:cs="Arial"/>
          <w:szCs w:val="22"/>
        </w:rPr>
        <w:tab/>
      </w:r>
      <w:r w:rsidR="00B61C3D" w:rsidRPr="001345AC">
        <w:rPr>
          <w:rFonts w:cs="Arial"/>
          <w:szCs w:val="22"/>
        </w:rPr>
        <w:tab/>
      </w:r>
    </w:p>
    <w:p w14:paraId="6955CF6E" w14:textId="77777777" w:rsidR="0070778B" w:rsidRPr="001345AC" w:rsidRDefault="0070778B" w:rsidP="00BC7EBD">
      <w:pPr>
        <w:jc w:val="both"/>
        <w:outlineLvl w:val="0"/>
        <w:rPr>
          <w:rFonts w:cs="Arial"/>
          <w:szCs w:val="22"/>
        </w:rPr>
      </w:pPr>
    </w:p>
    <w:p w14:paraId="1C038BA6" w14:textId="77777777" w:rsidR="0070778B" w:rsidRPr="001345AC" w:rsidRDefault="0070778B" w:rsidP="0070778B">
      <w:pPr>
        <w:ind w:left="708" w:hanging="708"/>
        <w:jc w:val="both"/>
        <w:rPr>
          <w:rStyle w:val="ra"/>
          <w:rFonts w:cs="Arial"/>
          <w:szCs w:val="22"/>
        </w:rPr>
      </w:pPr>
      <w:r w:rsidRPr="001345AC">
        <w:rPr>
          <w:rFonts w:cs="Arial"/>
          <w:szCs w:val="22"/>
        </w:rPr>
        <w:t xml:space="preserve">Bankové spojenie: </w:t>
      </w:r>
      <w:r w:rsidRPr="001345AC">
        <w:rPr>
          <w:rFonts w:cs="Arial"/>
          <w:szCs w:val="22"/>
        </w:rPr>
        <w:tab/>
      </w:r>
      <w:r w:rsidRPr="001345AC">
        <w:rPr>
          <w:rFonts w:cs="Arial"/>
          <w:szCs w:val="22"/>
        </w:rPr>
        <w:tab/>
      </w:r>
    </w:p>
    <w:p w14:paraId="4F112D3B" w14:textId="77777777" w:rsidR="0070778B" w:rsidRPr="001345AC" w:rsidRDefault="0070778B" w:rsidP="0070778B">
      <w:pPr>
        <w:jc w:val="both"/>
        <w:rPr>
          <w:rFonts w:cs="Arial"/>
          <w:szCs w:val="22"/>
        </w:rPr>
      </w:pPr>
      <w:r w:rsidRPr="001345AC">
        <w:rPr>
          <w:rFonts w:cs="Arial"/>
          <w:szCs w:val="22"/>
        </w:rPr>
        <w:t>IBAN:</w:t>
      </w:r>
      <w:r w:rsidRPr="001345AC">
        <w:rPr>
          <w:rFonts w:cs="Arial"/>
          <w:szCs w:val="22"/>
        </w:rPr>
        <w:tab/>
      </w:r>
      <w:r w:rsidRPr="001345AC">
        <w:rPr>
          <w:rFonts w:cs="Arial"/>
          <w:szCs w:val="22"/>
        </w:rPr>
        <w:tab/>
      </w:r>
      <w:r w:rsidRPr="001345AC">
        <w:rPr>
          <w:rFonts w:cs="Arial"/>
          <w:szCs w:val="22"/>
        </w:rPr>
        <w:tab/>
      </w:r>
      <w:r w:rsidRPr="001345AC">
        <w:rPr>
          <w:rFonts w:cs="Arial"/>
          <w:szCs w:val="22"/>
        </w:rPr>
        <w:tab/>
      </w:r>
    </w:p>
    <w:p w14:paraId="610106AD" w14:textId="77777777" w:rsidR="00BC7EBD" w:rsidRPr="001345AC" w:rsidRDefault="0070778B" w:rsidP="0070778B">
      <w:pPr>
        <w:jc w:val="both"/>
        <w:outlineLvl w:val="0"/>
        <w:rPr>
          <w:rFonts w:cs="Arial"/>
          <w:szCs w:val="22"/>
        </w:rPr>
      </w:pPr>
      <w:r w:rsidRPr="001345AC">
        <w:rPr>
          <w:rFonts w:cs="Arial"/>
          <w:szCs w:val="22"/>
        </w:rPr>
        <w:t>SWIFT:</w:t>
      </w:r>
      <w:r w:rsidR="00BC7EBD" w:rsidRPr="001345AC">
        <w:rPr>
          <w:rFonts w:cs="Arial"/>
          <w:szCs w:val="22"/>
        </w:rPr>
        <w:tab/>
      </w:r>
      <w:r w:rsidR="00BC7EBD" w:rsidRPr="001345AC">
        <w:rPr>
          <w:rFonts w:cs="Arial"/>
          <w:szCs w:val="22"/>
        </w:rPr>
        <w:tab/>
      </w:r>
      <w:r w:rsidR="00BC7EBD" w:rsidRPr="001345AC">
        <w:rPr>
          <w:rFonts w:cs="Arial"/>
          <w:szCs w:val="22"/>
        </w:rPr>
        <w:tab/>
      </w:r>
    </w:p>
    <w:p w14:paraId="7F69F74E" w14:textId="77777777" w:rsidR="00BC7EBD" w:rsidRPr="001345AC" w:rsidRDefault="003943A8" w:rsidP="00BC7EBD">
      <w:pPr>
        <w:jc w:val="both"/>
        <w:rPr>
          <w:rFonts w:cs="Arial"/>
          <w:szCs w:val="22"/>
        </w:rPr>
      </w:pPr>
      <w:r w:rsidRPr="001345AC">
        <w:rPr>
          <w:rFonts w:cs="Arial"/>
          <w:szCs w:val="22"/>
        </w:rPr>
        <w:t>Zapísaný</w:t>
      </w:r>
      <w:r w:rsidR="00372DBA" w:rsidRPr="001345AC">
        <w:rPr>
          <w:rFonts w:cs="Arial"/>
          <w:szCs w:val="22"/>
        </w:rPr>
        <w:t>:</w:t>
      </w:r>
      <w:r w:rsidRPr="001345AC">
        <w:rPr>
          <w:rFonts w:cs="Arial"/>
          <w:szCs w:val="22"/>
        </w:rPr>
        <w:t xml:space="preserve"> </w:t>
      </w:r>
    </w:p>
    <w:p w14:paraId="1F417116" w14:textId="77777777" w:rsidR="003943A8" w:rsidRPr="001345AC" w:rsidRDefault="003943A8" w:rsidP="00BC7EBD">
      <w:pPr>
        <w:jc w:val="both"/>
        <w:rPr>
          <w:rFonts w:cs="Arial"/>
          <w:szCs w:val="22"/>
        </w:rPr>
      </w:pPr>
    </w:p>
    <w:p w14:paraId="2C9C1550" w14:textId="77777777" w:rsidR="00BC7EBD" w:rsidRPr="001345AC" w:rsidRDefault="00BC7EBD" w:rsidP="00BC7EBD">
      <w:pPr>
        <w:spacing w:after="120"/>
        <w:jc w:val="both"/>
        <w:outlineLvl w:val="0"/>
        <w:rPr>
          <w:rFonts w:cs="Arial"/>
          <w:szCs w:val="22"/>
        </w:rPr>
      </w:pPr>
      <w:r w:rsidRPr="001345AC">
        <w:rPr>
          <w:rFonts w:cs="Arial"/>
          <w:szCs w:val="22"/>
        </w:rPr>
        <w:t>(ďalej len „zhotoviteľ“)</w:t>
      </w:r>
    </w:p>
    <w:p w14:paraId="7AEA5A00" w14:textId="77777777" w:rsidR="00BC7EBD" w:rsidRPr="001345AC" w:rsidRDefault="00BC7EBD" w:rsidP="00BC7EBD">
      <w:pPr>
        <w:jc w:val="both"/>
        <w:outlineLvl w:val="0"/>
        <w:rPr>
          <w:rFonts w:cs="Arial"/>
          <w:szCs w:val="22"/>
        </w:rPr>
      </w:pPr>
    </w:p>
    <w:p w14:paraId="0B8BBE32" w14:textId="77777777" w:rsidR="00184C53" w:rsidRPr="001345AC" w:rsidRDefault="00184C53" w:rsidP="00184C53">
      <w:pPr>
        <w:jc w:val="both"/>
        <w:outlineLvl w:val="0"/>
        <w:rPr>
          <w:rFonts w:cs="Arial"/>
          <w:szCs w:val="22"/>
        </w:rPr>
      </w:pPr>
    </w:p>
    <w:p w14:paraId="0B0C31F3" w14:textId="4767351A" w:rsidR="00184C53" w:rsidRPr="001345AC" w:rsidRDefault="00184C53" w:rsidP="0030657B">
      <w:pPr>
        <w:pStyle w:val="Zkladntext"/>
        <w:spacing w:after="360"/>
        <w:ind w:firstLine="709"/>
        <w:jc w:val="both"/>
        <w:rPr>
          <w:rFonts w:cs="Arial"/>
          <w:sz w:val="22"/>
          <w:szCs w:val="22"/>
          <w:lang w:val="sk-SK"/>
        </w:rPr>
      </w:pPr>
      <w:r w:rsidRPr="001345AC">
        <w:rPr>
          <w:rFonts w:cs="Arial"/>
          <w:sz w:val="22"/>
          <w:szCs w:val="22"/>
          <w:lang w:val="sk-SK"/>
        </w:rPr>
        <w:t>Východiskovým podkladom na uzatvorenie tejto zmluvy o dielo na vypracovanie energetických auditov</w:t>
      </w:r>
      <w:r w:rsidRPr="001345AC">
        <w:rPr>
          <w:rFonts w:cs="Arial"/>
          <w:b/>
          <w:sz w:val="22"/>
          <w:szCs w:val="22"/>
          <w:lang w:val="sk-SK"/>
        </w:rPr>
        <w:t xml:space="preserve"> </w:t>
      </w:r>
      <w:r w:rsidRPr="001345AC">
        <w:rPr>
          <w:rFonts w:cs="Arial"/>
          <w:sz w:val="22"/>
          <w:szCs w:val="22"/>
          <w:lang w:val="sk-SK"/>
        </w:rPr>
        <w:t>budov Sociálnej poisťovne podľa § 536 a </w:t>
      </w:r>
      <w:proofErr w:type="spellStart"/>
      <w:r w:rsidRPr="001345AC">
        <w:rPr>
          <w:rFonts w:cs="Arial"/>
          <w:sz w:val="22"/>
          <w:szCs w:val="22"/>
          <w:lang w:val="sk-SK"/>
        </w:rPr>
        <w:t>nasl</w:t>
      </w:r>
      <w:proofErr w:type="spellEnd"/>
      <w:r w:rsidRPr="001345AC">
        <w:rPr>
          <w:rFonts w:cs="Arial"/>
          <w:sz w:val="22"/>
          <w:szCs w:val="22"/>
          <w:lang w:val="sk-SK"/>
        </w:rPr>
        <w:t xml:space="preserve">. Obchodného zákonníka (ďalej len „zmluva“) </w:t>
      </w:r>
      <w:r w:rsidR="004D720D">
        <w:rPr>
          <w:rFonts w:cs="Arial"/>
          <w:sz w:val="22"/>
          <w:szCs w:val="22"/>
          <w:lang w:val="sk-SK"/>
        </w:rPr>
        <w:t xml:space="preserve">je Výzva na predkladanie ponúk </w:t>
      </w:r>
      <w:r w:rsidRPr="001345AC">
        <w:rPr>
          <w:rFonts w:cs="Arial"/>
          <w:sz w:val="22"/>
          <w:szCs w:val="22"/>
          <w:lang w:val="sk-SK"/>
        </w:rPr>
        <w:t xml:space="preserve">a ponuka zhotoviteľa zo dňa </w:t>
      </w:r>
      <w:proofErr w:type="spellStart"/>
      <w:r w:rsidRPr="001345AC">
        <w:rPr>
          <w:rFonts w:cs="Arial"/>
          <w:sz w:val="22"/>
          <w:szCs w:val="22"/>
          <w:lang w:val="sk-SK"/>
        </w:rPr>
        <w:t>xx.xx.xxxx</w:t>
      </w:r>
      <w:proofErr w:type="spellEnd"/>
      <w:r w:rsidRPr="001345AC">
        <w:rPr>
          <w:rFonts w:cs="Arial"/>
          <w:sz w:val="22"/>
          <w:szCs w:val="22"/>
          <w:lang w:val="sk-SK"/>
        </w:rPr>
        <w:t xml:space="preserve"> predložená v rámci </w:t>
      </w:r>
      <w:r w:rsidR="009B6504">
        <w:rPr>
          <w:rFonts w:cs="Arial"/>
          <w:sz w:val="22"/>
          <w:szCs w:val="22"/>
          <w:lang w:val="sk-SK"/>
        </w:rPr>
        <w:t xml:space="preserve">prieskumu trhu na obstaranie </w:t>
      </w:r>
      <w:r w:rsidRPr="001345AC">
        <w:rPr>
          <w:rFonts w:cs="Arial"/>
          <w:sz w:val="22"/>
          <w:szCs w:val="22"/>
          <w:lang w:val="sk-SK"/>
        </w:rPr>
        <w:t>zákazky s nízkou hodnotou podľa § 5 ods. 4 a § 117 zákona č. 343/2015 Z. z. o verejnom obstarávaní a o zmene a doplnení niektorých zákonov v znení neskorších predpisov (ďalej len „zákon o verejnom obstarávaní“).</w:t>
      </w:r>
    </w:p>
    <w:p w14:paraId="6DE4EA14" w14:textId="77777777" w:rsidR="00184C53" w:rsidRPr="001345AC" w:rsidRDefault="00184C53" w:rsidP="0030657B">
      <w:pPr>
        <w:pStyle w:val="Zkladntext"/>
        <w:spacing w:after="0"/>
        <w:jc w:val="center"/>
        <w:rPr>
          <w:rFonts w:cs="Arial"/>
          <w:b/>
          <w:sz w:val="22"/>
          <w:szCs w:val="22"/>
          <w:lang w:val="sk-SK"/>
        </w:rPr>
      </w:pPr>
      <w:r w:rsidRPr="001345AC">
        <w:rPr>
          <w:rFonts w:cs="Arial"/>
          <w:b/>
          <w:sz w:val="22"/>
          <w:szCs w:val="22"/>
          <w:lang w:val="sk-SK"/>
        </w:rPr>
        <w:t>Čl. II</w:t>
      </w:r>
    </w:p>
    <w:p w14:paraId="01F4E0F4" w14:textId="77777777" w:rsidR="00184C53" w:rsidRPr="001345AC" w:rsidRDefault="00184C53" w:rsidP="0030657B">
      <w:pPr>
        <w:widowControl w:val="0"/>
        <w:spacing w:after="120"/>
        <w:jc w:val="center"/>
        <w:rPr>
          <w:rFonts w:cs="Arial"/>
          <w:b/>
          <w:szCs w:val="22"/>
        </w:rPr>
      </w:pPr>
      <w:r w:rsidRPr="001345AC">
        <w:rPr>
          <w:rFonts w:cs="Arial"/>
          <w:b/>
          <w:szCs w:val="22"/>
        </w:rPr>
        <w:t>Predmet zmluvy</w:t>
      </w:r>
    </w:p>
    <w:p w14:paraId="2A66A278" w14:textId="177CB9D5" w:rsidR="00184C53" w:rsidRPr="00DB7082" w:rsidRDefault="00DB7082" w:rsidP="00355935">
      <w:pPr>
        <w:numPr>
          <w:ilvl w:val="0"/>
          <w:numId w:val="6"/>
        </w:numPr>
        <w:autoSpaceDE w:val="0"/>
        <w:autoSpaceDN w:val="0"/>
        <w:adjustRightInd w:val="0"/>
        <w:spacing w:after="120"/>
        <w:ind w:left="567" w:hanging="567"/>
        <w:jc w:val="both"/>
        <w:rPr>
          <w:rFonts w:cs="Arial"/>
          <w:color w:val="232422"/>
          <w:szCs w:val="22"/>
        </w:rPr>
      </w:pPr>
      <w:r w:rsidRPr="00E30BB1">
        <w:rPr>
          <w:iCs/>
        </w:rPr>
        <w:t xml:space="preserve">Predmetom zmluvy je záväzok zhotoviteľa vypracovať účelové energetické audity jednotlivých budov objednávateľa  (ďalej len „dielo“, alebo „audity“), uvedených v Prílohe </w:t>
      </w:r>
      <w:r w:rsidRPr="00E30BB1">
        <w:rPr>
          <w:iCs/>
        </w:rPr>
        <w:lastRenderedPageBreak/>
        <w:t>č. 1 tejto zmluvy</w:t>
      </w:r>
      <w:r w:rsidRPr="00F72A4D">
        <w:rPr>
          <w:iCs/>
        </w:rPr>
        <w:t xml:space="preserve">. Pri spracovaní diela sa primerane použijú ustanovenia zákona </w:t>
      </w:r>
      <w:r w:rsidR="000546D2">
        <w:rPr>
          <w:iCs/>
        </w:rPr>
        <w:br/>
      </w:r>
      <w:r w:rsidRPr="00F72A4D">
        <w:rPr>
          <w:iCs/>
        </w:rPr>
        <w:t>č. 321/2014 Z. z. o energetickej efektívnosti a o zmene a doplnení niektorých zákonov (ďalej ako "zákon o energetickej efektívnosti") a vyhlášky Ministerstva hospodárstva Slovenskej republiky č. 179/2015 o energetickom audite (ďalej len „vyhláška o energetickom audite“). Audity budú vypracované v súlade Odporúčaním na spracovanie energetického auditu verejnej budovy</w:t>
      </w:r>
      <w:r w:rsidRPr="00F72A4D">
        <w:rPr>
          <w:rStyle w:val="Odkaznapoznmkupodiarou"/>
          <w:iCs/>
        </w:rPr>
        <w:footnoteReference w:id="1"/>
      </w:r>
      <w:r w:rsidRPr="00F72A4D">
        <w:rPr>
          <w:iCs/>
        </w:rPr>
        <w:t xml:space="preserve"> vypracovaným Slovenskou inovačnou a energetickou agentúrou</w:t>
      </w:r>
      <w:r w:rsidRPr="00E30BB1">
        <w:rPr>
          <w:iCs/>
        </w:rPr>
        <w:t>.</w:t>
      </w:r>
    </w:p>
    <w:p w14:paraId="3E73A76B" w14:textId="6FBF7E7C" w:rsidR="008A652E" w:rsidRPr="001345AC" w:rsidRDefault="00184C53" w:rsidP="00355935">
      <w:pPr>
        <w:numPr>
          <w:ilvl w:val="0"/>
          <w:numId w:val="6"/>
        </w:numPr>
        <w:autoSpaceDE w:val="0"/>
        <w:autoSpaceDN w:val="0"/>
        <w:adjustRightInd w:val="0"/>
        <w:spacing w:after="120"/>
        <w:ind w:left="567" w:hanging="567"/>
        <w:jc w:val="both"/>
        <w:rPr>
          <w:rFonts w:cs="Arial"/>
          <w:color w:val="232422"/>
          <w:szCs w:val="22"/>
        </w:rPr>
      </w:pPr>
      <w:r w:rsidRPr="001345AC">
        <w:rPr>
          <w:rFonts w:cs="Arial"/>
          <w:color w:val="232422"/>
          <w:szCs w:val="22"/>
        </w:rPr>
        <w:t>Audity</w:t>
      </w:r>
      <w:r w:rsidR="008A652E" w:rsidRPr="001345AC">
        <w:rPr>
          <w:rFonts w:cs="Arial"/>
          <w:color w:val="232422"/>
          <w:szCs w:val="22"/>
        </w:rPr>
        <w:t xml:space="preserve"> budú slúžiť pre ú</w:t>
      </w:r>
      <w:r w:rsidR="008A652E" w:rsidRPr="001345AC">
        <w:rPr>
          <w:rFonts w:cs="Arial"/>
          <w:color w:val="353634"/>
          <w:szCs w:val="22"/>
        </w:rPr>
        <w:t>č</w:t>
      </w:r>
      <w:r w:rsidR="008A652E" w:rsidRPr="001345AC">
        <w:rPr>
          <w:rFonts w:cs="Arial"/>
          <w:color w:val="232422"/>
          <w:szCs w:val="22"/>
        </w:rPr>
        <w:t>el</w:t>
      </w:r>
      <w:r w:rsidR="008A652E" w:rsidRPr="001345AC">
        <w:rPr>
          <w:rFonts w:cs="Arial"/>
          <w:color w:val="353634"/>
          <w:szCs w:val="22"/>
        </w:rPr>
        <w:t xml:space="preserve">y </w:t>
      </w:r>
      <w:r w:rsidR="008A652E" w:rsidRPr="001345AC">
        <w:rPr>
          <w:rFonts w:cs="Arial"/>
          <w:color w:val="232422"/>
          <w:szCs w:val="22"/>
        </w:rPr>
        <w:t>ident</w:t>
      </w:r>
      <w:r w:rsidR="008A652E" w:rsidRPr="001345AC">
        <w:rPr>
          <w:rFonts w:cs="Arial"/>
          <w:color w:val="353634"/>
          <w:szCs w:val="22"/>
        </w:rPr>
        <w:t>if</w:t>
      </w:r>
      <w:r w:rsidR="008A652E" w:rsidRPr="001345AC">
        <w:rPr>
          <w:rFonts w:cs="Arial"/>
          <w:color w:val="232422"/>
          <w:szCs w:val="22"/>
        </w:rPr>
        <w:t>ikácie a ná</w:t>
      </w:r>
      <w:r w:rsidR="008A652E" w:rsidRPr="001345AC">
        <w:rPr>
          <w:rFonts w:cs="Arial"/>
          <w:color w:val="353634"/>
          <w:szCs w:val="22"/>
        </w:rPr>
        <w:t>v</w:t>
      </w:r>
      <w:r w:rsidR="008A652E" w:rsidRPr="001345AC">
        <w:rPr>
          <w:rFonts w:cs="Arial"/>
          <w:color w:val="232422"/>
          <w:szCs w:val="22"/>
        </w:rPr>
        <w:t>rhu opatren</w:t>
      </w:r>
      <w:r w:rsidR="008A652E" w:rsidRPr="001345AC">
        <w:rPr>
          <w:rFonts w:cs="Arial"/>
          <w:color w:val="353634"/>
          <w:szCs w:val="22"/>
        </w:rPr>
        <w:t xml:space="preserve">í </w:t>
      </w:r>
      <w:r w:rsidR="008A652E" w:rsidRPr="001345AC">
        <w:rPr>
          <w:rFonts w:cs="Arial"/>
          <w:color w:val="232422"/>
          <w:szCs w:val="22"/>
        </w:rPr>
        <w:t>energet</w:t>
      </w:r>
      <w:r w:rsidR="008A652E" w:rsidRPr="001345AC">
        <w:rPr>
          <w:rFonts w:cs="Arial"/>
          <w:color w:val="353634"/>
          <w:szCs w:val="22"/>
        </w:rPr>
        <w:t>i</w:t>
      </w:r>
      <w:r w:rsidR="008A652E" w:rsidRPr="001345AC">
        <w:rPr>
          <w:rFonts w:cs="Arial"/>
          <w:color w:val="232422"/>
          <w:szCs w:val="22"/>
        </w:rPr>
        <w:t>ckej ef</w:t>
      </w:r>
      <w:r w:rsidR="008A652E" w:rsidRPr="001345AC">
        <w:rPr>
          <w:rFonts w:cs="Arial"/>
          <w:color w:val="353634"/>
          <w:szCs w:val="22"/>
        </w:rPr>
        <w:t>e</w:t>
      </w:r>
      <w:r w:rsidR="008A652E" w:rsidRPr="001345AC">
        <w:rPr>
          <w:rFonts w:cs="Arial"/>
          <w:color w:val="232422"/>
          <w:szCs w:val="22"/>
        </w:rPr>
        <w:t xml:space="preserve">ktívnosti pre </w:t>
      </w:r>
      <w:r w:rsidRPr="001345AC">
        <w:rPr>
          <w:rFonts w:cs="Arial"/>
          <w:color w:val="232422"/>
          <w:szCs w:val="22"/>
        </w:rPr>
        <w:t xml:space="preserve">budovy Sociálnej poisťovne </w:t>
      </w:r>
      <w:r w:rsidR="008A652E" w:rsidRPr="001345AC">
        <w:rPr>
          <w:rFonts w:cs="Arial"/>
          <w:color w:val="232422"/>
          <w:szCs w:val="22"/>
        </w:rPr>
        <w:t xml:space="preserve"> </w:t>
      </w:r>
      <w:r w:rsidR="008A652E" w:rsidRPr="001345AC">
        <w:rPr>
          <w:rFonts w:cs="Arial"/>
          <w:color w:val="353634"/>
          <w:szCs w:val="22"/>
        </w:rPr>
        <w:t>v z</w:t>
      </w:r>
      <w:r w:rsidR="008A652E" w:rsidRPr="001345AC">
        <w:rPr>
          <w:rFonts w:cs="Arial"/>
          <w:color w:val="232422"/>
          <w:szCs w:val="22"/>
        </w:rPr>
        <w:t>m</w:t>
      </w:r>
      <w:r w:rsidR="008A652E" w:rsidRPr="001345AC">
        <w:rPr>
          <w:rFonts w:cs="Arial"/>
          <w:color w:val="353634"/>
          <w:szCs w:val="22"/>
        </w:rPr>
        <w:t>y</w:t>
      </w:r>
      <w:r w:rsidR="008A652E" w:rsidRPr="001345AC">
        <w:rPr>
          <w:rFonts w:cs="Arial"/>
          <w:color w:val="232422"/>
          <w:szCs w:val="22"/>
        </w:rPr>
        <w:t>sle zákona o energetickej efektí</w:t>
      </w:r>
      <w:r w:rsidR="008A652E" w:rsidRPr="001345AC">
        <w:rPr>
          <w:rFonts w:cs="Arial"/>
          <w:color w:val="353634"/>
          <w:szCs w:val="22"/>
        </w:rPr>
        <w:t>v</w:t>
      </w:r>
      <w:r w:rsidR="008A652E" w:rsidRPr="001345AC">
        <w:rPr>
          <w:rFonts w:cs="Arial"/>
          <w:color w:val="232422"/>
          <w:szCs w:val="22"/>
        </w:rPr>
        <w:t>nosti.</w:t>
      </w:r>
    </w:p>
    <w:p w14:paraId="42037406" w14:textId="7BCFFE76" w:rsidR="008A652E" w:rsidRPr="001345AC" w:rsidRDefault="00184C53" w:rsidP="00355935">
      <w:pPr>
        <w:numPr>
          <w:ilvl w:val="0"/>
          <w:numId w:val="6"/>
        </w:numPr>
        <w:autoSpaceDE w:val="0"/>
        <w:autoSpaceDN w:val="0"/>
        <w:adjustRightInd w:val="0"/>
        <w:spacing w:after="120"/>
        <w:ind w:left="567" w:hanging="567"/>
        <w:jc w:val="both"/>
        <w:rPr>
          <w:rFonts w:cs="Arial"/>
          <w:color w:val="121212"/>
          <w:szCs w:val="22"/>
        </w:rPr>
      </w:pPr>
      <w:r w:rsidRPr="001345AC">
        <w:rPr>
          <w:rFonts w:cs="Arial"/>
          <w:color w:val="353634"/>
          <w:szCs w:val="22"/>
        </w:rPr>
        <w:t>Audity</w:t>
      </w:r>
      <w:r w:rsidR="008A652E" w:rsidRPr="001345AC">
        <w:rPr>
          <w:rFonts w:cs="Arial"/>
          <w:color w:val="232422"/>
          <w:szCs w:val="22"/>
        </w:rPr>
        <w:t xml:space="preserve"> mus</w:t>
      </w:r>
      <w:r w:rsidRPr="001345AC">
        <w:rPr>
          <w:rFonts w:cs="Arial"/>
          <w:color w:val="232422"/>
          <w:szCs w:val="22"/>
        </w:rPr>
        <w:t>ia</w:t>
      </w:r>
      <w:r w:rsidR="008A652E" w:rsidRPr="001345AC">
        <w:rPr>
          <w:rFonts w:cs="Arial"/>
          <w:color w:val="232422"/>
          <w:szCs w:val="22"/>
        </w:rPr>
        <w:t xml:space="preserve"> b</w:t>
      </w:r>
      <w:r w:rsidR="008A652E" w:rsidRPr="001345AC">
        <w:rPr>
          <w:rFonts w:cs="Arial"/>
          <w:color w:val="353634"/>
          <w:szCs w:val="22"/>
        </w:rPr>
        <w:t>y</w:t>
      </w:r>
      <w:r w:rsidR="008A652E" w:rsidRPr="001345AC">
        <w:rPr>
          <w:rFonts w:cs="Arial"/>
          <w:color w:val="232422"/>
          <w:szCs w:val="22"/>
        </w:rPr>
        <w:t>t</w:t>
      </w:r>
      <w:r w:rsidR="008A652E" w:rsidRPr="001345AC">
        <w:rPr>
          <w:rFonts w:cs="Arial"/>
          <w:color w:val="494B49"/>
          <w:szCs w:val="22"/>
        </w:rPr>
        <w:t xml:space="preserve">' </w:t>
      </w:r>
      <w:r w:rsidR="008A652E" w:rsidRPr="001345AC">
        <w:rPr>
          <w:rFonts w:cs="Arial"/>
          <w:color w:val="353634"/>
          <w:szCs w:val="22"/>
        </w:rPr>
        <w:t>v</w:t>
      </w:r>
      <w:r w:rsidR="008A652E" w:rsidRPr="001345AC">
        <w:rPr>
          <w:rFonts w:cs="Arial"/>
          <w:color w:val="232422"/>
          <w:szCs w:val="22"/>
        </w:rPr>
        <w:t>ykonan</w:t>
      </w:r>
      <w:r w:rsidRPr="001345AC">
        <w:rPr>
          <w:rFonts w:cs="Arial"/>
          <w:color w:val="353634"/>
          <w:szCs w:val="22"/>
        </w:rPr>
        <w:t>é</w:t>
      </w:r>
      <w:r w:rsidR="008A652E" w:rsidRPr="001345AC">
        <w:rPr>
          <w:rFonts w:cs="Arial"/>
          <w:color w:val="353634"/>
          <w:szCs w:val="22"/>
        </w:rPr>
        <w:t xml:space="preserve"> </w:t>
      </w:r>
      <w:r w:rsidR="008A652E" w:rsidRPr="001345AC">
        <w:rPr>
          <w:rFonts w:cs="Arial"/>
          <w:color w:val="232422"/>
          <w:szCs w:val="22"/>
        </w:rPr>
        <w:t>odborne spô</w:t>
      </w:r>
      <w:r w:rsidR="008A652E" w:rsidRPr="001345AC">
        <w:rPr>
          <w:rFonts w:cs="Arial"/>
          <w:color w:val="353634"/>
          <w:szCs w:val="22"/>
        </w:rPr>
        <w:t>s</w:t>
      </w:r>
      <w:r w:rsidR="008A652E" w:rsidRPr="001345AC">
        <w:rPr>
          <w:rFonts w:cs="Arial"/>
          <w:color w:val="232422"/>
          <w:szCs w:val="22"/>
        </w:rPr>
        <w:t>obilou o</w:t>
      </w:r>
      <w:r w:rsidR="008A652E" w:rsidRPr="001345AC">
        <w:rPr>
          <w:rFonts w:cs="Arial"/>
          <w:color w:val="353634"/>
          <w:szCs w:val="22"/>
        </w:rPr>
        <w:t>s</w:t>
      </w:r>
      <w:r w:rsidR="008A652E" w:rsidRPr="001345AC">
        <w:rPr>
          <w:rFonts w:cs="Arial"/>
          <w:color w:val="232422"/>
          <w:szCs w:val="22"/>
        </w:rPr>
        <w:t xml:space="preserve">obou podľa § 13 ods. 1 alebo 3 </w:t>
      </w:r>
      <w:r w:rsidR="0005425E" w:rsidRPr="001345AC">
        <w:rPr>
          <w:rFonts w:cs="Arial"/>
          <w:color w:val="232422"/>
          <w:szCs w:val="22"/>
        </w:rPr>
        <w:t>z</w:t>
      </w:r>
      <w:r w:rsidR="008A652E" w:rsidRPr="001345AC">
        <w:rPr>
          <w:rFonts w:cs="Arial"/>
          <w:color w:val="232422"/>
          <w:szCs w:val="22"/>
        </w:rPr>
        <w:t>ákona o energetickej efektívnosti</w:t>
      </w:r>
      <w:r w:rsidR="008A652E" w:rsidRPr="001345AC">
        <w:rPr>
          <w:rFonts w:cs="Arial"/>
          <w:color w:val="353634"/>
          <w:szCs w:val="22"/>
        </w:rPr>
        <w:t xml:space="preserve">. </w:t>
      </w:r>
      <w:r w:rsidR="008A652E" w:rsidRPr="001345AC">
        <w:rPr>
          <w:rFonts w:cs="Arial"/>
          <w:color w:val="232422"/>
          <w:szCs w:val="22"/>
        </w:rPr>
        <w:t xml:space="preserve">Výsledkom </w:t>
      </w:r>
      <w:r w:rsidR="008A652E" w:rsidRPr="001345AC">
        <w:rPr>
          <w:rFonts w:cs="Arial"/>
          <w:color w:val="121212"/>
          <w:szCs w:val="22"/>
        </w:rPr>
        <w:t>b</w:t>
      </w:r>
      <w:r w:rsidR="008A652E" w:rsidRPr="001345AC">
        <w:rPr>
          <w:rFonts w:cs="Arial"/>
          <w:color w:val="232422"/>
          <w:szCs w:val="22"/>
        </w:rPr>
        <w:t>ude písomná sprá</w:t>
      </w:r>
      <w:r w:rsidR="008A652E" w:rsidRPr="001345AC">
        <w:rPr>
          <w:rFonts w:cs="Arial"/>
          <w:color w:val="353634"/>
          <w:szCs w:val="22"/>
        </w:rPr>
        <w:t>v</w:t>
      </w:r>
      <w:r w:rsidR="008A652E" w:rsidRPr="001345AC">
        <w:rPr>
          <w:rFonts w:cs="Arial"/>
          <w:color w:val="232422"/>
          <w:szCs w:val="22"/>
        </w:rPr>
        <w:t xml:space="preserve">a </w:t>
      </w:r>
      <w:r w:rsidR="008A652E" w:rsidRPr="001345AC">
        <w:rPr>
          <w:rFonts w:cs="Arial"/>
          <w:color w:val="353634"/>
          <w:szCs w:val="22"/>
        </w:rPr>
        <w:t xml:space="preserve">z </w:t>
      </w:r>
      <w:r w:rsidR="008A652E" w:rsidRPr="001345AC">
        <w:rPr>
          <w:rFonts w:cs="Arial"/>
          <w:color w:val="232422"/>
          <w:szCs w:val="22"/>
        </w:rPr>
        <w:t>auditu a súhrnn</w:t>
      </w:r>
      <w:r w:rsidR="008A652E" w:rsidRPr="001345AC">
        <w:rPr>
          <w:rFonts w:cs="Arial"/>
          <w:color w:val="353634"/>
          <w:szCs w:val="22"/>
        </w:rPr>
        <w:t xml:space="preserve">ý </w:t>
      </w:r>
      <w:r w:rsidR="008A652E" w:rsidRPr="001345AC">
        <w:rPr>
          <w:rFonts w:cs="Arial"/>
          <w:color w:val="232422"/>
          <w:szCs w:val="22"/>
        </w:rPr>
        <w:t>informa</w:t>
      </w:r>
      <w:r w:rsidR="008A652E" w:rsidRPr="001345AC">
        <w:rPr>
          <w:rFonts w:cs="Arial"/>
          <w:color w:val="353634"/>
          <w:szCs w:val="22"/>
        </w:rPr>
        <w:t>č</w:t>
      </w:r>
      <w:r w:rsidR="008A652E" w:rsidRPr="001345AC">
        <w:rPr>
          <w:rFonts w:cs="Arial"/>
          <w:color w:val="232422"/>
          <w:szCs w:val="22"/>
        </w:rPr>
        <w:t>ný list</w:t>
      </w:r>
      <w:r w:rsidR="00AB233A" w:rsidRPr="001345AC">
        <w:rPr>
          <w:rFonts w:cs="Arial"/>
          <w:color w:val="232422"/>
          <w:szCs w:val="22"/>
        </w:rPr>
        <w:t xml:space="preserve"> pre každú budovu samostatne</w:t>
      </w:r>
      <w:r w:rsidR="00DB7082">
        <w:rPr>
          <w:rFonts w:cs="Arial"/>
          <w:color w:val="232422"/>
          <w:szCs w:val="22"/>
        </w:rPr>
        <w:t xml:space="preserve"> </w:t>
      </w:r>
      <w:r w:rsidR="00DB7082" w:rsidRPr="00E30BB1">
        <w:rPr>
          <w:iCs/>
        </w:rPr>
        <w:t>v rozsahu podľa vyhlášky Ministerstva hospodárstva Slovenskej republiky č. 179/2015 o energetickom audite</w:t>
      </w:r>
      <w:r w:rsidR="008A652E" w:rsidRPr="00DB7082">
        <w:rPr>
          <w:rFonts w:cs="Arial"/>
          <w:color w:val="494B49"/>
          <w:szCs w:val="22"/>
        </w:rPr>
        <w:t>.</w:t>
      </w:r>
      <w:r w:rsidR="008A652E" w:rsidRPr="001345AC">
        <w:rPr>
          <w:rFonts w:cs="Arial"/>
          <w:color w:val="494B49"/>
          <w:szCs w:val="22"/>
        </w:rPr>
        <w:t xml:space="preserve"> </w:t>
      </w:r>
      <w:r w:rsidR="008A652E" w:rsidRPr="001345AC">
        <w:rPr>
          <w:rFonts w:cs="Arial"/>
          <w:color w:val="232422"/>
          <w:szCs w:val="22"/>
        </w:rPr>
        <w:t>Písomn</w:t>
      </w:r>
      <w:r w:rsidR="00AB233A" w:rsidRPr="001345AC">
        <w:rPr>
          <w:rFonts w:cs="Arial"/>
          <w:color w:val="232422"/>
          <w:szCs w:val="22"/>
        </w:rPr>
        <w:t>é</w:t>
      </w:r>
      <w:r w:rsidR="008A652E" w:rsidRPr="001345AC">
        <w:rPr>
          <w:rFonts w:cs="Arial"/>
          <w:color w:val="232422"/>
          <w:szCs w:val="22"/>
        </w:rPr>
        <w:t xml:space="preserve"> správ</w:t>
      </w:r>
      <w:r w:rsidR="00AB233A" w:rsidRPr="001345AC">
        <w:rPr>
          <w:rFonts w:cs="Arial"/>
          <w:color w:val="232422"/>
          <w:szCs w:val="22"/>
        </w:rPr>
        <w:t>y</w:t>
      </w:r>
      <w:r w:rsidR="008A652E" w:rsidRPr="001345AC">
        <w:rPr>
          <w:rFonts w:cs="Arial"/>
          <w:color w:val="232422"/>
          <w:szCs w:val="22"/>
        </w:rPr>
        <w:t xml:space="preserve"> </w:t>
      </w:r>
      <w:r w:rsidR="008A652E" w:rsidRPr="001345AC">
        <w:rPr>
          <w:rFonts w:cs="Arial"/>
          <w:color w:val="353634"/>
          <w:szCs w:val="22"/>
        </w:rPr>
        <w:t xml:space="preserve">z </w:t>
      </w:r>
      <w:r w:rsidR="008A652E" w:rsidRPr="001345AC">
        <w:rPr>
          <w:rFonts w:cs="Arial"/>
          <w:color w:val="232422"/>
          <w:szCs w:val="22"/>
        </w:rPr>
        <w:t>energet</w:t>
      </w:r>
      <w:r w:rsidR="008A652E" w:rsidRPr="001345AC">
        <w:rPr>
          <w:rFonts w:cs="Arial"/>
          <w:color w:val="353634"/>
          <w:szCs w:val="22"/>
        </w:rPr>
        <w:t>i</w:t>
      </w:r>
      <w:r w:rsidR="008A652E" w:rsidRPr="001345AC">
        <w:rPr>
          <w:rFonts w:cs="Arial"/>
          <w:color w:val="232422"/>
          <w:szCs w:val="22"/>
        </w:rPr>
        <w:t xml:space="preserve">ckého auditu a </w:t>
      </w:r>
      <w:r w:rsidR="008A652E" w:rsidRPr="001345AC">
        <w:rPr>
          <w:rFonts w:cs="Arial"/>
          <w:color w:val="353634"/>
          <w:szCs w:val="22"/>
        </w:rPr>
        <w:t>s</w:t>
      </w:r>
      <w:r w:rsidR="008A652E" w:rsidRPr="001345AC">
        <w:rPr>
          <w:rFonts w:cs="Arial"/>
          <w:color w:val="232422"/>
          <w:szCs w:val="22"/>
        </w:rPr>
        <w:t>úhrnn</w:t>
      </w:r>
      <w:r w:rsidR="00AB233A" w:rsidRPr="001345AC">
        <w:rPr>
          <w:rFonts w:cs="Arial"/>
          <w:color w:val="353634"/>
          <w:szCs w:val="22"/>
        </w:rPr>
        <w:t>é</w:t>
      </w:r>
      <w:r w:rsidR="008A652E" w:rsidRPr="001345AC">
        <w:rPr>
          <w:rFonts w:cs="Arial"/>
          <w:color w:val="353634"/>
          <w:szCs w:val="22"/>
        </w:rPr>
        <w:t xml:space="preserve"> </w:t>
      </w:r>
      <w:r w:rsidR="008A652E" w:rsidRPr="001345AC">
        <w:rPr>
          <w:rFonts w:cs="Arial"/>
          <w:color w:val="232422"/>
          <w:szCs w:val="22"/>
        </w:rPr>
        <w:t>inform</w:t>
      </w:r>
      <w:r w:rsidR="008A652E" w:rsidRPr="001345AC">
        <w:rPr>
          <w:rFonts w:cs="Arial"/>
          <w:color w:val="353634"/>
          <w:szCs w:val="22"/>
        </w:rPr>
        <w:t>a</w:t>
      </w:r>
      <w:r w:rsidR="008A652E" w:rsidRPr="001345AC">
        <w:rPr>
          <w:rFonts w:cs="Arial"/>
          <w:color w:val="232422"/>
          <w:szCs w:val="22"/>
        </w:rPr>
        <w:t>čn</w:t>
      </w:r>
      <w:r w:rsidR="00AB233A" w:rsidRPr="001345AC">
        <w:rPr>
          <w:rFonts w:cs="Arial"/>
          <w:color w:val="353634"/>
          <w:szCs w:val="22"/>
        </w:rPr>
        <w:t>é</w:t>
      </w:r>
      <w:r w:rsidR="008A652E" w:rsidRPr="001345AC">
        <w:rPr>
          <w:rFonts w:cs="Arial"/>
          <w:color w:val="353634"/>
          <w:szCs w:val="22"/>
        </w:rPr>
        <w:t xml:space="preserve"> </w:t>
      </w:r>
      <w:r w:rsidR="008A652E" w:rsidRPr="001345AC">
        <w:rPr>
          <w:rFonts w:cs="Arial"/>
          <w:color w:val="232422"/>
          <w:szCs w:val="22"/>
        </w:rPr>
        <w:t>list</w:t>
      </w:r>
      <w:r w:rsidR="00AB233A" w:rsidRPr="001345AC">
        <w:rPr>
          <w:rFonts w:cs="Arial"/>
          <w:color w:val="232422"/>
          <w:szCs w:val="22"/>
        </w:rPr>
        <w:t>y</w:t>
      </w:r>
      <w:r w:rsidR="008A652E" w:rsidRPr="001345AC">
        <w:rPr>
          <w:rFonts w:cs="Arial"/>
          <w:color w:val="232422"/>
          <w:szCs w:val="22"/>
        </w:rPr>
        <w:t xml:space="preserve"> budú </w:t>
      </w:r>
      <w:r w:rsidR="008A652E" w:rsidRPr="001345AC">
        <w:rPr>
          <w:rFonts w:cs="Arial"/>
          <w:color w:val="353634"/>
          <w:szCs w:val="22"/>
        </w:rPr>
        <w:t>v</w:t>
      </w:r>
      <w:r w:rsidR="008A652E" w:rsidRPr="001345AC">
        <w:rPr>
          <w:rFonts w:cs="Arial"/>
          <w:color w:val="232422"/>
          <w:szCs w:val="22"/>
        </w:rPr>
        <w:t>ypraco</w:t>
      </w:r>
      <w:r w:rsidR="008A652E" w:rsidRPr="001345AC">
        <w:rPr>
          <w:rFonts w:cs="Arial"/>
          <w:color w:val="353634"/>
          <w:szCs w:val="22"/>
        </w:rPr>
        <w:t>v</w:t>
      </w:r>
      <w:r w:rsidR="008A652E" w:rsidRPr="001345AC">
        <w:rPr>
          <w:rFonts w:cs="Arial"/>
          <w:color w:val="232422"/>
          <w:szCs w:val="22"/>
        </w:rPr>
        <w:t xml:space="preserve">ané </w:t>
      </w:r>
      <w:r w:rsidR="008A652E" w:rsidRPr="001345AC">
        <w:rPr>
          <w:rFonts w:cs="Arial"/>
          <w:color w:val="353634"/>
          <w:szCs w:val="22"/>
        </w:rPr>
        <w:t>v š</w:t>
      </w:r>
      <w:r w:rsidR="008A652E" w:rsidRPr="001345AC">
        <w:rPr>
          <w:rFonts w:cs="Arial"/>
          <w:color w:val="232422"/>
          <w:szCs w:val="22"/>
        </w:rPr>
        <w:t>tátnom jaz</w:t>
      </w:r>
      <w:r w:rsidR="008A652E" w:rsidRPr="001345AC">
        <w:rPr>
          <w:rFonts w:cs="Arial"/>
          <w:color w:val="353634"/>
          <w:szCs w:val="22"/>
        </w:rPr>
        <w:t>y</w:t>
      </w:r>
      <w:r w:rsidR="008A652E" w:rsidRPr="001345AC">
        <w:rPr>
          <w:rFonts w:cs="Arial"/>
          <w:color w:val="232422"/>
          <w:szCs w:val="22"/>
        </w:rPr>
        <w:t>ku</w:t>
      </w:r>
      <w:r w:rsidR="008A652E" w:rsidRPr="001345AC">
        <w:rPr>
          <w:rFonts w:cs="Arial"/>
          <w:color w:val="121212"/>
          <w:szCs w:val="22"/>
        </w:rPr>
        <w:t xml:space="preserve">. </w:t>
      </w:r>
    </w:p>
    <w:p w14:paraId="57155E74" w14:textId="5C21CCDE" w:rsidR="00DB7082" w:rsidRPr="00E30BB1" w:rsidRDefault="00DB7082" w:rsidP="00E30BB1">
      <w:pPr>
        <w:numPr>
          <w:ilvl w:val="0"/>
          <w:numId w:val="6"/>
        </w:numPr>
        <w:autoSpaceDE w:val="0"/>
        <w:autoSpaceDN w:val="0"/>
        <w:adjustRightInd w:val="0"/>
        <w:spacing w:after="120"/>
        <w:ind w:left="567" w:hanging="567"/>
        <w:jc w:val="both"/>
        <w:rPr>
          <w:rFonts w:cs="Arial"/>
          <w:color w:val="353634"/>
          <w:szCs w:val="22"/>
        </w:rPr>
      </w:pPr>
      <w:r w:rsidRPr="00E30BB1">
        <w:rPr>
          <w:rFonts w:cs="Arial"/>
          <w:color w:val="353634"/>
          <w:szCs w:val="22"/>
        </w:rPr>
        <w:t>Audity musia nad rámec obsahových požiadaviek podľa článku 2.</w:t>
      </w:r>
      <w:r w:rsidR="00F162A7" w:rsidRPr="00F162A7">
        <w:rPr>
          <w:rFonts w:cs="Arial"/>
          <w:color w:val="353634"/>
          <w:szCs w:val="22"/>
        </w:rPr>
        <w:t>3</w:t>
      </w:r>
      <w:r w:rsidRPr="00E30BB1">
        <w:rPr>
          <w:rFonts w:cs="Arial"/>
          <w:color w:val="353634"/>
          <w:szCs w:val="22"/>
        </w:rPr>
        <w:t xml:space="preserve"> obsahovať tiež:</w:t>
      </w:r>
    </w:p>
    <w:p w14:paraId="69D55F6E" w14:textId="77777777" w:rsidR="00DB7082" w:rsidRPr="00E30BB1" w:rsidRDefault="00DB7082" w:rsidP="00E30BB1">
      <w:pPr>
        <w:pStyle w:val="Odsekzoznamu"/>
        <w:numPr>
          <w:ilvl w:val="1"/>
          <w:numId w:val="6"/>
        </w:numPr>
        <w:spacing w:after="160" w:line="259" w:lineRule="auto"/>
        <w:jc w:val="both"/>
        <w:rPr>
          <w:iCs/>
          <w:sz w:val="22"/>
          <w:szCs w:val="22"/>
          <w:lang w:val="sk-SK"/>
        </w:rPr>
      </w:pPr>
      <w:proofErr w:type="spellStart"/>
      <w:r w:rsidRPr="00E30BB1">
        <w:rPr>
          <w:iCs/>
          <w:sz w:val="22"/>
          <w:szCs w:val="22"/>
          <w:lang w:val="sk-SK"/>
        </w:rPr>
        <w:t>Tepelnotechnické</w:t>
      </w:r>
      <w:proofErr w:type="spellEnd"/>
      <w:r w:rsidRPr="00E30BB1">
        <w:rPr>
          <w:iCs/>
          <w:sz w:val="22"/>
          <w:szCs w:val="22"/>
          <w:lang w:val="sk-SK"/>
        </w:rPr>
        <w:t xml:space="preserve"> posúdenie obalových stavebných konštrukcií, energetické hodnotenie.</w:t>
      </w:r>
    </w:p>
    <w:p w14:paraId="39BAF041" w14:textId="4C5F145B" w:rsidR="00DB7082" w:rsidRPr="00E30BB1" w:rsidRDefault="00DB7082" w:rsidP="00E30BB1">
      <w:pPr>
        <w:pStyle w:val="Odsekzoznamu"/>
        <w:numPr>
          <w:ilvl w:val="1"/>
          <w:numId w:val="6"/>
        </w:numPr>
        <w:spacing w:after="160" w:line="259" w:lineRule="auto"/>
        <w:jc w:val="both"/>
        <w:rPr>
          <w:iCs/>
          <w:sz w:val="22"/>
          <w:szCs w:val="22"/>
          <w:lang w:val="sk-SK"/>
        </w:rPr>
      </w:pPr>
      <w:r w:rsidRPr="00E30BB1">
        <w:rPr>
          <w:iCs/>
          <w:sz w:val="22"/>
          <w:szCs w:val="22"/>
          <w:lang w:val="sk-SK"/>
        </w:rPr>
        <w:t>Návrh opatrení na zníženie spotreby energie obnovou budovy stavebnými úpravami a ich ekonomické a environmentálne hodnotenie.</w:t>
      </w:r>
    </w:p>
    <w:p w14:paraId="539FB9AA" w14:textId="77777777" w:rsidR="00DB7082" w:rsidRPr="00E30BB1" w:rsidRDefault="00DB7082" w:rsidP="00E30BB1">
      <w:pPr>
        <w:pStyle w:val="Odsekzoznamu"/>
        <w:numPr>
          <w:ilvl w:val="1"/>
          <w:numId w:val="6"/>
        </w:numPr>
        <w:spacing w:after="160" w:line="259" w:lineRule="auto"/>
        <w:jc w:val="both"/>
        <w:rPr>
          <w:iCs/>
          <w:sz w:val="22"/>
          <w:szCs w:val="22"/>
          <w:lang w:val="sk-SK"/>
        </w:rPr>
      </w:pPr>
      <w:r w:rsidRPr="00E30BB1">
        <w:rPr>
          <w:iCs/>
          <w:sz w:val="22"/>
          <w:szCs w:val="22"/>
          <w:lang w:val="sk-SK"/>
        </w:rPr>
        <w:t>Návrh opatrení na zníženie spotreby energie technických zariadení v budove.</w:t>
      </w:r>
    </w:p>
    <w:p w14:paraId="31A2969C" w14:textId="77777777" w:rsidR="00DB7082" w:rsidRPr="00E30BB1" w:rsidRDefault="00DB7082" w:rsidP="00E30BB1">
      <w:pPr>
        <w:pStyle w:val="Odsekzoznamu"/>
        <w:numPr>
          <w:ilvl w:val="1"/>
          <w:numId w:val="6"/>
        </w:numPr>
        <w:spacing w:after="160" w:line="259" w:lineRule="auto"/>
        <w:jc w:val="both"/>
        <w:rPr>
          <w:iCs/>
          <w:sz w:val="22"/>
          <w:szCs w:val="22"/>
          <w:lang w:val="sk-SK"/>
        </w:rPr>
      </w:pPr>
      <w:r w:rsidRPr="00E30BB1">
        <w:rPr>
          <w:iCs/>
          <w:sz w:val="22"/>
          <w:szCs w:val="22"/>
          <w:lang w:val="sk-SK"/>
        </w:rPr>
        <w:t xml:space="preserve">Doporučený návrh opatrení na uskutočnenie významnej alebo hĺbkovej obnovy budovy a významnej obnovy technického zariadenia budovy. </w:t>
      </w:r>
    </w:p>
    <w:p w14:paraId="2D1D168E" w14:textId="77777777" w:rsidR="00DB7082" w:rsidRPr="00E30BB1" w:rsidRDefault="00DB7082" w:rsidP="00DB7082">
      <w:pPr>
        <w:pStyle w:val="Odsekzoznamu"/>
        <w:numPr>
          <w:ilvl w:val="1"/>
          <w:numId w:val="6"/>
        </w:numPr>
        <w:spacing w:after="160" w:line="259" w:lineRule="auto"/>
        <w:jc w:val="both"/>
        <w:rPr>
          <w:iCs/>
          <w:sz w:val="22"/>
          <w:szCs w:val="22"/>
          <w:lang w:val="sk-SK"/>
        </w:rPr>
      </w:pPr>
      <w:r w:rsidRPr="00E30BB1">
        <w:rPr>
          <w:iCs/>
          <w:sz w:val="22"/>
          <w:szCs w:val="22"/>
          <w:lang w:val="sk-SK"/>
        </w:rPr>
        <w:t>Návrh a posúdenie realizovateľnosti opatrení prostredníctvom Garantovaných energetických služieb ("ďalej tiež len "GES") podľa usmernenia Európskeho štatistického úradu (</w:t>
      </w:r>
      <w:proofErr w:type="spellStart"/>
      <w:r w:rsidRPr="00E30BB1">
        <w:rPr>
          <w:iCs/>
          <w:sz w:val="22"/>
          <w:szCs w:val="22"/>
          <w:lang w:val="sk-SK"/>
        </w:rPr>
        <w:t>Eurostat</w:t>
      </w:r>
      <w:proofErr w:type="spellEnd"/>
      <w:r w:rsidRPr="00E30BB1">
        <w:rPr>
          <w:iCs/>
          <w:sz w:val="22"/>
          <w:szCs w:val="22"/>
          <w:lang w:val="sk-SK"/>
        </w:rPr>
        <w:t xml:space="preserve"> </w:t>
      </w:r>
      <w:proofErr w:type="spellStart"/>
      <w:r w:rsidRPr="00E30BB1">
        <w:rPr>
          <w:iCs/>
          <w:sz w:val="22"/>
          <w:szCs w:val="22"/>
          <w:lang w:val="sk-SK"/>
        </w:rPr>
        <w:t>Guidance</w:t>
      </w:r>
      <w:proofErr w:type="spellEnd"/>
      <w:r w:rsidRPr="00E30BB1">
        <w:rPr>
          <w:iCs/>
          <w:sz w:val="22"/>
          <w:szCs w:val="22"/>
          <w:lang w:val="sk-SK"/>
        </w:rPr>
        <w:t xml:space="preserve"> note: </w:t>
      </w:r>
      <w:proofErr w:type="spellStart"/>
      <w:r w:rsidRPr="00E30BB1">
        <w:rPr>
          <w:iCs/>
          <w:sz w:val="22"/>
          <w:szCs w:val="22"/>
          <w:lang w:val="sk-SK"/>
        </w:rPr>
        <w:t>The</w:t>
      </w:r>
      <w:proofErr w:type="spellEnd"/>
      <w:r w:rsidRPr="00E30BB1">
        <w:rPr>
          <w:iCs/>
          <w:sz w:val="22"/>
          <w:szCs w:val="22"/>
          <w:lang w:val="sk-SK"/>
        </w:rPr>
        <w:t xml:space="preserve"> </w:t>
      </w:r>
      <w:proofErr w:type="spellStart"/>
      <w:r w:rsidRPr="00E30BB1">
        <w:rPr>
          <w:iCs/>
          <w:sz w:val="22"/>
          <w:szCs w:val="22"/>
          <w:lang w:val="sk-SK"/>
        </w:rPr>
        <w:t>Recording</w:t>
      </w:r>
      <w:proofErr w:type="spellEnd"/>
      <w:r w:rsidRPr="00E30BB1">
        <w:rPr>
          <w:iCs/>
          <w:sz w:val="22"/>
          <w:szCs w:val="22"/>
          <w:lang w:val="sk-SK"/>
        </w:rPr>
        <w:t xml:space="preserve"> of Energy </w:t>
      </w:r>
      <w:proofErr w:type="spellStart"/>
      <w:r w:rsidRPr="00E30BB1">
        <w:rPr>
          <w:iCs/>
          <w:sz w:val="22"/>
          <w:szCs w:val="22"/>
          <w:lang w:val="sk-SK"/>
        </w:rPr>
        <w:t>Performance</w:t>
      </w:r>
      <w:proofErr w:type="spellEnd"/>
      <w:r w:rsidRPr="00E30BB1">
        <w:rPr>
          <w:iCs/>
          <w:sz w:val="22"/>
          <w:szCs w:val="22"/>
          <w:lang w:val="sk-SK"/>
        </w:rPr>
        <w:t xml:space="preserve"> </w:t>
      </w:r>
      <w:proofErr w:type="spellStart"/>
      <w:r w:rsidRPr="00E30BB1">
        <w:rPr>
          <w:iCs/>
          <w:sz w:val="22"/>
          <w:szCs w:val="22"/>
          <w:lang w:val="sk-SK"/>
        </w:rPr>
        <w:t>Contracts</w:t>
      </w:r>
      <w:proofErr w:type="spellEnd"/>
      <w:r w:rsidRPr="00E30BB1">
        <w:rPr>
          <w:iCs/>
          <w:sz w:val="22"/>
          <w:szCs w:val="22"/>
          <w:lang w:val="sk-SK"/>
        </w:rPr>
        <w:t xml:space="preserve"> in </w:t>
      </w:r>
      <w:proofErr w:type="spellStart"/>
      <w:r w:rsidRPr="00E30BB1">
        <w:rPr>
          <w:iCs/>
          <w:sz w:val="22"/>
          <w:szCs w:val="22"/>
          <w:lang w:val="sk-SK"/>
        </w:rPr>
        <w:t>Government</w:t>
      </w:r>
      <w:proofErr w:type="spellEnd"/>
      <w:r w:rsidRPr="00E30BB1">
        <w:rPr>
          <w:iCs/>
          <w:sz w:val="22"/>
          <w:szCs w:val="22"/>
          <w:lang w:val="sk-SK"/>
        </w:rPr>
        <w:t xml:space="preserve"> </w:t>
      </w:r>
      <w:proofErr w:type="spellStart"/>
      <w:r w:rsidRPr="00E30BB1">
        <w:rPr>
          <w:iCs/>
          <w:sz w:val="22"/>
          <w:szCs w:val="22"/>
          <w:lang w:val="sk-SK"/>
        </w:rPr>
        <w:t>Accounts</w:t>
      </w:r>
      <w:proofErr w:type="spellEnd"/>
      <w:r w:rsidRPr="00E30BB1">
        <w:rPr>
          <w:iCs/>
          <w:sz w:val="22"/>
          <w:szCs w:val="22"/>
          <w:lang w:val="sk-SK"/>
        </w:rPr>
        <w:t xml:space="preserve">): </w:t>
      </w:r>
    </w:p>
    <w:p w14:paraId="523EDB27" w14:textId="506A57C9" w:rsidR="00DB7082" w:rsidRPr="00E30BB1" w:rsidRDefault="00DB7082" w:rsidP="00E30BB1">
      <w:pPr>
        <w:pStyle w:val="Odsekzoznamu"/>
        <w:numPr>
          <w:ilvl w:val="3"/>
          <w:numId w:val="6"/>
        </w:numPr>
        <w:spacing w:after="160" w:line="259" w:lineRule="auto"/>
        <w:ind w:left="1985" w:hanging="567"/>
        <w:jc w:val="both"/>
        <w:rPr>
          <w:iCs/>
          <w:sz w:val="22"/>
          <w:szCs w:val="22"/>
          <w:lang w:val="sk-SK"/>
        </w:rPr>
      </w:pPr>
      <w:r w:rsidRPr="00E30BB1">
        <w:rPr>
          <w:iCs/>
          <w:sz w:val="22"/>
          <w:szCs w:val="22"/>
          <w:lang w:val="sk-SK"/>
        </w:rPr>
        <w:t xml:space="preserve">https://ec.europa.eu/eurostat/documents/1015035/7959867/Eurostat-Guidance-Note-Recording-Energy-Perform-Contracts-Gov-Accounts.pdf/ ("Usmernenie EUROSTAT") a </w:t>
      </w:r>
    </w:p>
    <w:p w14:paraId="4578AF12" w14:textId="4FF7031A" w:rsidR="00DB7082" w:rsidRPr="00E30BB1" w:rsidRDefault="00DB7082" w:rsidP="001F38FB">
      <w:pPr>
        <w:pStyle w:val="Odsekzoznamu"/>
        <w:numPr>
          <w:ilvl w:val="3"/>
          <w:numId w:val="6"/>
        </w:numPr>
        <w:spacing w:after="160" w:line="259" w:lineRule="auto"/>
        <w:ind w:left="1985" w:hanging="567"/>
        <w:rPr>
          <w:iCs/>
          <w:sz w:val="22"/>
          <w:szCs w:val="22"/>
          <w:lang w:val="sk-SK"/>
        </w:rPr>
      </w:pPr>
      <w:r w:rsidRPr="00E30BB1">
        <w:rPr>
          <w:iCs/>
          <w:sz w:val="22"/>
          <w:szCs w:val="22"/>
          <w:lang w:val="sk-SK"/>
        </w:rPr>
        <w:t xml:space="preserve">podľa používateľskej príručky (A </w:t>
      </w:r>
      <w:proofErr w:type="spellStart"/>
      <w:r w:rsidRPr="00E30BB1">
        <w:rPr>
          <w:iCs/>
          <w:sz w:val="22"/>
          <w:szCs w:val="22"/>
          <w:lang w:val="sk-SK"/>
        </w:rPr>
        <w:t>Guide</w:t>
      </w:r>
      <w:proofErr w:type="spellEnd"/>
      <w:r w:rsidRPr="00E30BB1">
        <w:rPr>
          <w:iCs/>
          <w:sz w:val="22"/>
          <w:szCs w:val="22"/>
          <w:lang w:val="sk-SK"/>
        </w:rPr>
        <w:t xml:space="preserve"> to </w:t>
      </w:r>
      <w:proofErr w:type="spellStart"/>
      <w:r w:rsidRPr="00E30BB1">
        <w:rPr>
          <w:iCs/>
          <w:sz w:val="22"/>
          <w:szCs w:val="22"/>
          <w:lang w:val="sk-SK"/>
        </w:rPr>
        <w:t>the</w:t>
      </w:r>
      <w:proofErr w:type="spellEnd"/>
      <w:r w:rsidRPr="00E30BB1">
        <w:rPr>
          <w:iCs/>
          <w:sz w:val="22"/>
          <w:szCs w:val="22"/>
          <w:lang w:val="sk-SK"/>
        </w:rPr>
        <w:t xml:space="preserve"> </w:t>
      </w:r>
      <w:proofErr w:type="spellStart"/>
      <w:r w:rsidRPr="00E30BB1">
        <w:rPr>
          <w:iCs/>
          <w:sz w:val="22"/>
          <w:szCs w:val="22"/>
          <w:lang w:val="sk-SK"/>
        </w:rPr>
        <w:t>Statistical</w:t>
      </w:r>
      <w:proofErr w:type="spellEnd"/>
      <w:r w:rsidRPr="00E30BB1">
        <w:rPr>
          <w:iCs/>
          <w:sz w:val="22"/>
          <w:szCs w:val="22"/>
          <w:lang w:val="sk-SK"/>
        </w:rPr>
        <w:t xml:space="preserve"> </w:t>
      </w:r>
      <w:proofErr w:type="spellStart"/>
      <w:r w:rsidRPr="00E30BB1">
        <w:rPr>
          <w:iCs/>
          <w:sz w:val="22"/>
          <w:szCs w:val="22"/>
          <w:lang w:val="sk-SK"/>
        </w:rPr>
        <w:t>Treatment</w:t>
      </w:r>
      <w:proofErr w:type="spellEnd"/>
      <w:r w:rsidRPr="00E30BB1">
        <w:rPr>
          <w:iCs/>
          <w:sz w:val="22"/>
          <w:szCs w:val="22"/>
          <w:lang w:val="sk-SK"/>
        </w:rPr>
        <w:t xml:space="preserve"> of Energy </w:t>
      </w:r>
      <w:proofErr w:type="spellStart"/>
      <w:r w:rsidRPr="00E30BB1">
        <w:rPr>
          <w:iCs/>
          <w:sz w:val="22"/>
          <w:szCs w:val="22"/>
          <w:lang w:val="sk-SK"/>
        </w:rPr>
        <w:t>Performance</w:t>
      </w:r>
      <w:proofErr w:type="spellEnd"/>
      <w:r w:rsidRPr="00E30BB1">
        <w:rPr>
          <w:iCs/>
          <w:sz w:val="22"/>
          <w:szCs w:val="22"/>
          <w:lang w:val="sk-SK"/>
        </w:rPr>
        <w:t xml:space="preserve"> </w:t>
      </w:r>
      <w:proofErr w:type="spellStart"/>
      <w:r w:rsidRPr="00E30BB1">
        <w:rPr>
          <w:iCs/>
          <w:sz w:val="22"/>
          <w:szCs w:val="22"/>
          <w:lang w:val="sk-SK"/>
        </w:rPr>
        <w:t>Contracts</w:t>
      </w:r>
      <w:proofErr w:type="spellEnd"/>
      <w:r w:rsidRPr="00E30BB1">
        <w:rPr>
          <w:iCs/>
          <w:sz w:val="22"/>
          <w:szCs w:val="22"/>
          <w:lang w:val="sk-SK"/>
        </w:rPr>
        <w:t xml:space="preserve">) https://ec.europa.eu/eurostat/documents/1015035/8885635/guide_to_statistical_treatment_of_epcs_en.pdf/f74b474b-8778-41a9-9978-8f4fe8548ab1 ("Príručka EUROSTAT"); </w:t>
      </w:r>
    </w:p>
    <w:p w14:paraId="41E11B8F" w14:textId="769CB61B" w:rsidR="00DB7082" w:rsidRPr="00E30BB1" w:rsidRDefault="00DB7082" w:rsidP="00E30BB1">
      <w:pPr>
        <w:pStyle w:val="Odsekzoznamu"/>
        <w:numPr>
          <w:ilvl w:val="1"/>
          <w:numId w:val="6"/>
        </w:numPr>
        <w:spacing w:after="160" w:line="259" w:lineRule="auto"/>
        <w:jc w:val="both"/>
        <w:rPr>
          <w:iCs/>
          <w:sz w:val="22"/>
          <w:szCs w:val="22"/>
          <w:lang w:val="sk-SK"/>
        </w:rPr>
      </w:pPr>
      <w:r w:rsidRPr="00E30BB1">
        <w:rPr>
          <w:iCs/>
          <w:sz w:val="22"/>
          <w:szCs w:val="22"/>
          <w:lang w:val="sk-SK"/>
        </w:rPr>
        <w:t>Komplexný návrh realizácie a financovania odporúčaného súboru opatrení v rozdelení na časti realizovateľné v súlade s Usmernením EUROSTAT a Príručkou EUROSTAT a prípadné časti, ktoré nie je možné realizovať</w:t>
      </w:r>
      <w:r w:rsidR="003D3659">
        <w:rPr>
          <w:iCs/>
          <w:sz w:val="22"/>
          <w:szCs w:val="22"/>
          <w:lang w:val="sk-SK"/>
        </w:rPr>
        <w:t xml:space="preserve"> </w:t>
      </w:r>
      <w:r w:rsidRPr="00E30BB1">
        <w:rPr>
          <w:iCs/>
          <w:sz w:val="22"/>
          <w:szCs w:val="22"/>
          <w:lang w:val="sk-SK"/>
        </w:rPr>
        <w:t>v súlade s Usmernením EUROSTAT a Príručkou EUROSTAT, ktorého obsahom súčasne bude aj vyčíslenie ekonomických parametrov návrhu minimálne v členení na (i) investičné náklady, (ii) náklady na prevádzku, (iii) náklady financovania a (iv) očakávané úspory nákladov na spotrebu energie.</w:t>
      </w:r>
    </w:p>
    <w:p w14:paraId="73EB0481" w14:textId="12ECBD5D" w:rsidR="00DB7082" w:rsidRPr="00E30BB1" w:rsidRDefault="00DB7082" w:rsidP="00E30BB1">
      <w:pPr>
        <w:pStyle w:val="Odsekzoznamu"/>
        <w:numPr>
          <w:ilvl w:val="1"/>
          <w:numId w:val="6"/>
        </w:numPr>
        <w:spacing w:after="160" w:line="259" w:lineRule="auto"/>
        <w:jc w:val="both"/>
        <w:rPr>
          <w:sz w:val="22"/>
          <w:szCs w:val="22"/>
          <w:lang w:val="sk-SK"/>
        </w:rPr>
      </w:pPr>
      <w:r w:rsidRPr="00E30BB1">
        <w:rPr>
          <w:iCs/>
          <w:sz w:val="22"/>
          <w:szCs w:val="22"/>
          <w:lang w:val="sk-SK"/>
        </w:rPr>
        <w:t>Energetické hodnotenie budovy so zohľadnením predpokladaného stavu po realizácií stavebných úprav a navrhovanej obnovy technických zariadení v budove.</w:t>
      </w:r>
    </w:p>
    <w:p w14:paraId="4800EBE6" w14:textId="125D5A6C" w:rsidR="00E2553F" w:rsidRPr="001345AC" w:rsidRDefault="00E2553F" w:rsidP="00355935">
      <w:pPr>
        <w:numPr>
          <w:ilvl w:val="0"/>
          <w:numId w:val="6"/>
        </w:numPr>
        <w:autoSpaceDE w:val="0"/>
        <w:autoSpaceDN w:val="0"/>
        <w:adjustRightInd w:val="0"/>
        <w:spacing w:after="120"/>
        <w:ind w:left="567" w:hanging="567"/>
        <w:jc w:val="both"/>
        <w:rPr>
          <w:rFonts w:cs="Arial"/>
          <w:color w:val="353634"/>
          <w:szCs w:val="22"/>
        </w:rPr>
      </w:pPr>
      <w:r w:rsidRPr="001345AC">
        <w:rPr>
          <w:rFonts w:cs="Arial"/>
          <w:color w:val="353634"/>
          <w:szCs w:val="22"/>
        </w:rPr>
        <w:lastRenderedPageBreak/>
        <w:t xml:space="preserve">Zhotoviteľ je opravený realizovať a odovzdávať dielo po častiach, pričom za časť diela sa na tento účel považuje samostatný audit </w:t>
      </w:r>
      <w:r w:rsidR="00355935" w:rsidRPr="001345AC">
        <w:rPr>
          <w:rFonts w:cs="Arial"/>
          <w:color w:val="353634"/>
          <w:szCs w:val="22"/>
        </w:rPr>
        <w:t>každej</w:t>
      </w:r>
      <w:r w:rsidRPr="001345AC">
        <w:rPr>
          <w:rFonts w:cs="Arial"/>
          <w:color w:val="353634"/>
          <w:szCs w:val="22"/>
        </w:rPr>
        <w:t xml:space="preserve"> budovy uvedenej v prílohe č. 1 tejto zmluvy („časť diela“ alebo „časti diela“).  </w:t>
      </w:r>
    </w:p>
    <w:p w14:paraId="6666B87C" w14:textId="77777777" w:rsidR="008A652E" w:rsidRPr="001345AC" w:rsidRDefault="00DA2E7C" w:rsidP="00355935">
      <w:pPr>
        <w:numPr>
          <w:ilvl w:val="0"/>
          <w:numId w:val="6"/>
        </w:numPr>
        <w:autoSpaceDE w:val="0"/>
        <w:autoSpaceDN w:val="0"/>
        <w:adjustRightInd w:val="0"/>
        <w:spacing w:after="120"/>
        <w:ind w:left="567" w:hanging="567"/>
        <w:jc w:val="both"/>
        <w:rPr>
          <w:rFonts w:cs="Arial"/>
          <w:color w:val="353634"/>
          <w:szCs w:val="22"/>
        </w:rPr>
      </w:pPr>
      <w:r w:rsidRPr="001345AC">
        <w:rPr>
          <w:rFonts w:cs="Arial"/>
          <w:color w:val="353634"/>
          <w:szCs w:val="22"/>
        </w:rPr>
        <w:t xml:space="preserve">Zhotoviteľ </w:t>
      </w:r>
      <w:r w:rsidR="008A652E" w:rsidRPr="001345AC">
        <w:rPr>
          <w:rFonts w:cs="Arial"/>
          <w:color w:val="353634"/>
          <w:szCs w:val="22"/>
        </w:rPr>
        <w:t>je povinný vypracovať audit</w:t>
      </w:r>
      <w:r w:rsidR="00E2553F" w:rsidRPr="001345AC">
        <w:rPr>
          <w:rFonts w:cs="Arial"/>
          <w:color w:val="353634"/>
          <w:szCs w:val="22"/>
        </w:rPr>
        <w:t>y</w:t>
      </w:r>
      <w:r w:rsidR="008A652E" w:rsidRPr="001345AC">
        <w:rPr>
          <w:rFonts w:cs="Arial"/>
          <w:color w:val="353634"/>
          <w:szCs w:val="22"/>
        </w:rPr>
        <w:t xml:space="preserve"> v súlade s príslušnými predpismi, vzťahujúcimi sa na  predmet </w:t>
      </w:r>
      <w:r w:rsidR="0005425E" w:rsidRPr="001345AC">
        <w:rPr>
          <w:rFonts w:cs="Arial"/>
          <w:color w:val="353634"/>
          <w:szCs w:val="22"/>
        </w:rPr>
        <w:t>zmluvy</w:t>
      </w:r>
      <w:r w:rsidR="008A652E" w:rsidRPr="001345AC">
        <w:rPr>
          <w:rFonts w:cs="Arial"/>
          <w:color w:val="353634"/>
          <w:szCs w:val="22"/>
        </w:rPr>
        <w:t>.</w:t>
      </w:r>
    </w:p>
    <w:p w14:paraId="0DC05666" w14:textId="00634376" w:rsidR="00BC7EBD" w:rsidRPr="001345AC" w:rsidRDefault="008A652E" w:rsidP="00355935">
      <w:pPr>
        <w:numPr>
          <w:ilvl w:val="0"/>
          <w:numId w:val="6"/>
        </w:numPr>
        <w:autoSpaceDE w:val="0"/>
        <w:autoSpaceDN w:val="0"/>
        <w:adjustRightInd w:val="0"/>
        <w:spacing w:after="120"/>
        <w:ind w:left="567" w:hanging="567"/>
        <w:jc w:val="both"/>
        <w:rPr>
          <w:rFonts w:cs="Arial"/>
          <w:color w:val="353634"/>
          <w:szCs w:val="22"/>
        </w:rPr>
      </w:pPr>
      <w:r w:rsidRPr="001345AC">
        <w:rPr>
          <w:rFonts w:cs="Arial"/>
          <w:color w:val="353634"/>
          <w:szCs w:val="22"/>
        </w:rPr>
        <w:t xml:space="preserve">Pri návrhu opatrení energetickej efektívnosti </w:t>
      </w:r>
      <w:r w:rsidR="00DA2E7C" w:rsidRPr="001345AC">
        <w:rPr>
          <w:rFonts w:cs="Arial"/>
          <w:color w:val="353634"/>
          <w:szCs w:val="22"/>
        </w:rPr>
        <w:t>zhotoviteľ</w:t>
      </w:r>
      <w:r w:rsidRPr="001345AC">
        <w:rPr>
          <w:rFonts w:cs="Arial"/>
          <w:color w:val="353634"/>
          <w:szCs w:val="22"/>
        </w:rPr>
        <w:t xml:space="preserve"> postupuje štandardným spôsobom, ako je to zaužívané v bežnej technickej praxi. Navrh</w:t>
      </w:r>
      <w:r w:rsidR="00DA2E7C" w:rsidRPr="001345AC">
        <w:rPr>
          <w:rFonts w:cs="Arial"/>
          <w:color w:val="353634"/>
          <w:szCs w:val="22"/>
        </w:rPr>
        <w:t>ne</w:t>
      </w:r>
      <w:r w:rsidRPr="001345AC">
        <w:rPr>
          <w:rFonts w:cs="Arial"/>
          <w:color w:val="353634"/>
          <w:szCs w:val="22"/>
        </w:rPr>
        <w:t xml:space="preserve"> opatrenia financovateľné z vlastných zdrojov objednávateľa, prostredníctvom úveru alebo dotácií. </w:t>
      </w:r>
      <w:r w:rsidR="00CF00F6" w:rsidRPr="001345AC">
        <w:rPr>
          <w:rFonts w:cs="Arial"/>
          <w:color w:val="353634"/>
          <w:szCs w:val="22"/>
        </w:rPr>
        <w:t>A</w:t>
      </w:r>
      <w:r w:rsidRPr="001345AC">
        <w:rPr>
          <w:rFonts w:cs="Arial"/>
          <w:color w:val="353634"/>
          <w:szCs w:val="22"/>
        </w:rPr>
        <w:t xml:space="preserve">udit musí byt' vypracovaný minimálne v rozsahu </w:t>
      </w:r>
      <w:r w:rsidR="00DA2E7C" w:rsidRPr="001345AC">
        <w:rPr>
          <w:rFonts w:cs="Arial"/>
          <w:color w:val="353634"/>
          <w:szCs w:val="22"/>
        </w:rPr>
        <w:t>P</w:t>
      </w:r>
      <w:r w:rsidRPr="001345AC">
        <w:rPr>
          <w:rFonts w:cs="Arial"/>
          <w:color w:val="353634"/>
          <w:szCs w:val="22"/>
        </w:rPr>
        <w:t xml:space="preserve">rílohy č. 6 Smernice EP a Rady </w:t>
      </w:r>
      <w:r w:rsidR="001345AC" w:rsidRPr="001345AC">
        <w:rPr>
          <w:rFonts w:cs="Arial"/>
          <w:color w:val="353634"/>
          <w:szCs w:val="22"/>
        </w:rPr>
        <w:t xml:space="preserve">      </w:t>
      </w:r>
      <w:r w:rsidRPr="001345AC">
        <w:rPr>
          <w:rFonts w:cs="Arial"/>
          <w:color w:val="353634"/>
          <w:szCs w:val="22"/>
        </w:rPr>
        <w:t>č. 20 12/27/EÚ o energetickej efektívnosti. Na vypracovanie správy z energetického auditu v štátnom jazyku sa primerane použije vyhláška o energetickom audite</w:t>
      </w:r>
      <w:r w:rsidR="00E2553F" w:rsidRPr="001345AC">
        <w:rPr>
          <w:rFonts w:cs="Arial"/>
          <w:color w:val="353634"/>
          <w:szCs w:val="22"/>
        </w:rPr>
        <w:t>.</w:t>
      </w:r>
    </w:p>
    <w:p w14:paraId="26BF495E" w14:textId="77777777" w:rsidR="00E2553F" w:rsidRPr="001345AC" w:rsidRDefault="00E2553F" w:rsidP="00355935">
      <w:pPr>
        <w:numPr>
          <w:ilvl w:val="0"/>
          <w:numId w:val="6"/>
        </w:numPr>
        <w:autoSpaceDE w:val="0"/>
        <w:autoSpaceDN w:val="0"/>
        <w:adjustRightInd w:val="0"/>
        <w:spacing w:after="120"/>
        <w:ind w:left="567" w:hanging="567"/>
        <w:jc w:val="both"/>
        <w:rPr>
          <w:rFonts w:cs="Arial"/>
          <w:color w:val="353634"/>
          <w:szCs w:val="22"/>
        </w:rPr>
      </w:pPr>
      <w:r w:rsidRPr="001345AC">
        <w:rPr>
          <w:rFonts w:cs="Arial"/>
          <w:color w:val="353634"/>
          <w:szCs w:val="22"/>
        </w:rPr>
        <w:t xml:space="preserve">Objednávateľ sa zaväzuje prevziať jednotlivé časti diela a zaplatiť zhotoviteľovi cenu </w:t>
      </w:r>
      <w:r w:rsidR="0005425E" w:rsidRPr="001345AC">
        <w:rPr>
          <w:rFonts w:cs="Arial"/>
          <w:color w:val="353634"/>
          <w:szCs w:val="22"/>
        </w:rPr>
        <w:t xml:space="preserve">za </w:t>
      </w:r>
      <w:r w:rsidRPr="001345AC">
        <w:rPr>
          <w:rFonts w:cs="Arial"/>
          <w:color w:val="353634"/>
          <w:szCs w:val="22"/>
        </w:rPr>
        <w:t>jednotliv</w:t>
      </w:r>
      <w:r w:rsidR="0005425E" w:rsidRPr="001345AC">
        <w:rPr>
          <w:rFonts w:cs="Arial"/>
          <w:color w:val="353634"/>
          <w:szCs w:val="22"/>
        </w:rPr>
        <w:t>é</w:t>
      </w:r>
      <w:r w:rsidRPr="001345AC">
        <w:rPr>
          <w:rFonts w:cs="Arial"/>
          <w:color w:val="353634"/>
          <w:szCs w:val="22"/>
        </w:rPr>
        <w:t xml:space="preserve"> časti diela podľa článku IV. tejto zmluvy</w:t>
      </w:r>
      <w:r w:rsidR="0005425E" w:rsidRPr="001345AC">
        <w:rPr>
          <w:rFonts w:cs="Arial"/>
          <w:color w:val="353634"/>
          <w:szCs w:val="22"/>
        </w:rPr>
        <w:t xml:space="preserve"> a prílohy č. 4 Cenovej kalkulácii</w:t>
      </w:r>
      <w:r w:rsidRPr="001345AC">
        <w:rPr>
          <w:rFonts w:cs="Arial"/>
          <w:color w:val="353634"/>
          <w:szCs w:val="22"/>
        </w:rPr>
        <w:t xml:space="preserve">. O priebehu a výsledku odovzdávania a preberania časti diela spíšu zmluvné strany </w:t>
      </w:r>
      <w:r w:rsidR="008B5B2A" w:rsidRPr="001345AC">
        <w:rPr>
          <w:rFonts w:cs="Arial"/>
          <w:color w:val="353634"/>
          <w:szCs w:val="22"/>
        </w:rPr>
        <w:t>preberací protokol podľa prílohy č. 3 tejto zmluvy</w:t>
      </w:r>
      <w:r w:rsidRPr="001345AC">
        <w:rPr>
          <w:rFonts w:cs="Arial"/>
          <w:color w:val="353634"/>
          <w:szCs w:val="22"/>
        </w:rPr>
        <w:t>, v závere ktorej objednávateľ výslovne uvedie, či časť diela preberá, alebo nepreberá s uvedením presných dôvodov odmietnutia prevzatia časti  diela.</w:t>
      </w:r>
    </w:p>
    <w:p w14:paraId="136E6B7A" w14:textId="77777777" w:rsidR="00E2553F" w:rsidRPr="001345AC" w:rsidRDefault="00E2553F" w:rsidP="00355935">
      <w:pPr>
        <w:numPr>
          <w:ilvl w:val="0"/>
          <w:numId w:val="6"/>
        </w:numPr>
        <w:autoSpaceDE w:val="0"/>
        <w:autoSpaceDN w:val="0"/>
        <w:adjustRightInd w:val="0"/>
        <w:spacing w:after="120"/>
        <w:ind w:left="567" w:hanging="567"/>
        <w:jc w:val="both"/>
        <w:rPr>
          <w:rFonts w:cs="Arial"/>
          <w:color w:val="353634"/>
          <w:szCs w:val="22"/>
        </w:rPr>
      </w:pPr>
      <w:r w:rsidRPr="001345AC">
        <w:rPr>
          <w:rFonts w:cs="Arial"/>
          <w:color w:val="353634"/>
          <w:szCs w:val="22"/>
        </w:rPr>
        <w:t xml:space="preserve">Zhotoviteľ sa zaväzuje vykonať dielo vo vlastnom mene a na vlastnú zodpovednosť na základe minimálnych požiadaviek v rámci auditu pre požadované budovy špecifikované v prílohe č. 1 tejto zmluvy. </w:t>
      </w:r>
    </w:p>
    <w:p w14:paraId="0E1DD002" w14:textId="77777777" w:rsidR="00E2553F" w:rsidRPr="001345AC" w:rsidRDefault="00E2553F" w:rsidP="00355935">
      <w:pPr>
        <w:numPr>
          <w:ilvl w:val="0"/>
          <w:numId w:val="6"/>
        </w:numPr>
        <w:autoSpaceDE w:val="0"/>
        <w:autoSpaceDN w:val="0"/>
        <w:adjustRightInd w:val="0"/>
        <w:spacing w:after="120"/>
        <w:ind w:left="567" w:hanging="567"/>
        <w:jc w:val="both"/>
        <w:rPr>
          <w:rFonts w:cs="Arial"/>
          <w:color w:val="353634"/>
          <w:szCs w:val="22"/>
        </w:rPr>
      </w:pPr>
      <w:r w:rsidRPr="001345AC">
        <w:rPr>
          <w:rFonts w:cs="Arial"/>
          <w:color w:val="353634"/>
          <w:szCs w:val="22"/>
        </w:rPr>
        <w:t xml:space="preserve">Predmet zmluvy bude považovaný za splnený po zhotovení a dodaní všetkých častí diela, t. j. potvrdením zápisníc o odovzdaní a prevzatí </w:t>
      </w:r>
      <w:r w:rsidR="00AF07FA" w:rsidRPr="001345AC">
        <w:rPr>
          <w:rFonts w:cs="Arial"/>
          <w:color w:val="353634"/>
          <w:szCs w:val="22"/>
        </w:rPr>
        <w:t xml:space="preserve">všetkých </w:t>
      </w:r>
      <w:r w:rsidRPr="001345AC">
        <w:rPr>
          <w:rFonts w:cs="Arial"/>
          <w:color w:val="353634"/>
          <w:szCs w:val="22"/>
        </w:rPr>
        <w:t>jednotlivých častí diela</w:t>
      </w:r>
      <w:r w:rsidR="00AF07FA" w:rsidRPr="001345AC">
        <w:rPr>
          <w:rFonts w:cs="Arial"/>
          <w:color w:val="353634"/>
          <w:szCs w:val="22"/>
        </w:rPr>
        <w:t xml:space="preserve"> na všetky budovy podľa prílohy č. 1</w:t>
      </w:r>
      <w:r w:rsidRPr="001345AC">
        <w:rPr>
          <w:rFonts w:cs="Arial"/>
          <w:color w:val="353634"/>
          <w:szCs w:val="22"/>
        </w:rPr>
        <w:t>.</w:t>
      </w:r>
    </w:p>
    <w:p w14:paraId="28C1A868" w14:textId="77777777" w:rsidR="00E2553F" w:rsidRPr="001345AC" w:rsidRDefault="00E2553F" w:rsidP="00355935">
      <w:pPr>
        <w:numPr>
          <w:ilvl w:val="0"/>
          <w:numId w:val="6"/>
        </w:numPr>
        <w:autoSpaceDE w:val="0"/>
        <w:autoSpaceDN w:val="0"/>
        <w:adjustRightInd w:val="0"/>
        <w:spacing w:after="120"/>
        <w:ind w:left="567" w:hanging="567"/>
        <w:jc w:val="both"/>
        <w:rPr>
          <w:rFonts w:cs="Arial"/>
          <w:color w:val="353634"/>
          <w:szCs w:val="22"/>
        </w:rPr>
      </w:pPr>
      <w:r w:rsidRPr="001345AC">
        <w:rPr>
          <w:rFonts w:cs="Arial"/>
          <w:color w:val="353634"/>
          <w:szCs w:val="22"/>
        </w:rPr>
        <w:t xml:space="preserve">Audity – jednotlivé časti diela dodá zhotoviteľ 6x </w:t>
      </w:r>
      <w:r w:rsidRPr="001345AC">
        <w:rPr>
          <w:rFonts w:cs="Arial"/>
          <w:szCs w:val="22"/>
        </w:rPr>
        <w:t xml:space="preserve">v tlačenej forme a 1x na CD v elektronickej </w:t>
      </w:r>
      <w:r w:rsidR="00ED1164" w:rsidRPr="001345AC">
        <w:rPr>
          <w:rFonts w:cs="Arial"/>
          <w:szCs w:val="22"/>
        </w:rPr>
        <w:t>forme</w:t>
      </w:r>
      <w:r w:rsidRPr="001345AC">
        <w:rPr>
          <w:rFonts w:cs="Arial"/>
          <w:szCs w:val="22"/>
        </w:rPr>
        <w:t>.</w:t>
      </w:r>
    </w:p>
    <w:p w14:paraId="286662CB" w14:textId="77777777" w:rsidR="00E2553F" w:rsidRPr="001345AC" w:rsidRDefault="00E2553F" w:rsidP="00355935">
      <w:pPr>
        <w:numPr>
          <w:ilvl w:val="0"/>
          <w:numId w:val="6"/>
        </w:numPr>
        <w:autoSpaceDE w:val="0"/>
        <w:autoSpaceDN w:val="0"/>
        <w:adjustRightInd w:val="0"/>
        <w:spacing w:after="120"/>
        <w:ind w:left="567" w:hanging="567"/>
        <w:jc w:val="both"/>
        <w:rPr>
          <w:rFonts w:cs="Arial"/>
          <w:color w:val="353634"/>
          <w:szCs w:val="22"/>
        </w:rPr>
      </w:pPr>
      <w:r w:rsidRPr="001345AC">
        <w:rPr>
          <w:rFonts w:cs="Arial"/>
          <w:color w:val="353634"/>
          <w:szCs w:val="22"/>
        </w:rPr>
        <w:t xml:space="preserve">Nedodanie ktorejkoľvek časti diela je </w:t>
      </w:r>
      <w:r w:rsidR="00AF07FA" w:rsidRPr="001345AC">
        <w:rPr>
          <w:rFonts w:cs="Arial"/>
          <w:color w:val="353634"/>
          <w:szCs w:val="22"/>
        </w:rPr>
        <w:t xml:space="preserve">považované za nedodanie </w:t>
      </w:r>
      <w:r w:rsidRPr="001345AC">
        <w:rPr>
          <w:rFonts w:cs="Arial"/>
          <w:color w:val="353634"/>
          <w:szCs w:val="22"/>
        </w:rPr>
        <w:t>predmetu zmluvy objednávateľom</w:t>
      </w:r>
      <w:r w:rsidR="00AF07FA" w:rsidRPr="001345AC">
        <w:rPr>
          <w:rFonts w:cs="Arial"/>
          <w:color w:val="353634"/>
          <w:szCs w:val="22"/>
        </w:rPr>
        <w:t xml:space="preserve"> včas</w:t>
      </w:r>
      <w:r w:rsidRPr="001345AC">
        <w:rPr>
          <w:rFonts w:cs="Arial"/>
          <w:color w:val="353634"/>
          <w:szCs w:val="22"/>
        </w:rPr>
        <w:t xml:space="preserve">, čím sa zhotoviteľ dostáva do omeškania s dodaním/zhotovením predmetu zmluvy podľa </w:t>
      </w:r>
      <w:r w:rsidR="00DD590C" w:rsidRPr="001345AC">
        <w:rPr>
          <w:rFonts w:cs="Arial"/>
          <w:color w:val="353634"/>
          <w:szCs w:val="22"/>
        </w:rPr>
        <w:t xml:space="preserve">čl. III, </w:t>
      </w:r>
      <w:r w:rsidRPr="001345AC">
        <w:rPr>
          <w:rFonts w:cs="Arial"/>
          <w:color w:val="353634"/>
          <w:szCs w:val="22"/>
        </w:rPr>
        <w:t xml:space="preserve">bodu </w:t>
      </w:r>
      <w:r w:rsidR="00DD590C" w:rsidRPr="001345AC">
        <w:rPr>
          <w:rFonts w:cs="Arial"/>
          <w:color w:val="353634"/>
          <w:szCs w:val="22"/>
        </w:rPr>
        <w:t>3</w:t>
      </w:r>
      <w:r w:rsidRPr="001345AC">
        <w:rPr>
          <w:rFonts w:cs="Arial"/>
          <w:color w:val="353634"/>
          <w:szCs w:val="22"/>
        </w:rPr>
        <w:t>.1 tejto zmluvy.</w:t>
      </w:r>
    </w:p>
    <w:p w14:paraId="7AE8C462" w14:textId="77777777" w:rsidR="00E2553F" w:rsidRPr="001345AC" w:rsidRDefault="00E2553F" w:rsidP="00355935">
      <w:pPr>
        <w:numPr>
          <w:ilvl w:val="0"/>
          <w:numId w:val="6"/>
        </w:numPr>
        <w:autoSpaceDE w:val="0"/>
        <w:autoSpaceDN w:val="0"/>
        <w:adjustRightInd w:val="0"/>
        <w:spacing w:after="360"/>
        <w:ind w:left="567" w:hanging="567"/>
        <w:jc w:val="both"/>
        <w:rPr>
          <w:rFonts w:cs="Arial"/>
          <w:color w:val="353634"/>
          <w:szCs w:val="22"/>
        </w:rPr>
      </w:pPr>
      <w:r w:rsidRPr="001345AC">
        <w:rPr>
          <w:rFonts w:cs="Arial"/>
          <w:color w:val="353634"/>
          <w:szCs w:val="22"/>
        </w:rPr>
        <w:t xml:space="preserve">Zhotoviteľ vyhlasuje, že sa v plnom rozsahu oboznámil s rozsahom a povahou predmetu zmluvy, že sú mu známe technické, kvalitatívne a iné podmienky potrebné k realizácii predmetu zmluvy a že disponuje takými kapacitami a odbornými znalosťami, ktoré sú k zhotoveniu predmetu zmluvy potrebné. </w:t>
      </w:r>
    </w:p>
    <w:p w14:paraId="4EC2DE1C" w14:textId="77777777" w:rsidR="00372DBA" w:rsidRPr="001345AC" w:rsidRDefault="003F2958" w:rsidP="0030657B">
      <w:pPr>
        <w:pStyle w:val="lnky"/>
        <w:spacing w:before="0" w:after="0"/>
        <w:rPr>
          <w:sz w:val="22"/>
          <w:szCs w:val="22"/>
        </w:rPr>
      </w:pPr>
      <w:r w:rsidRPr="001345AC">
        <w:rPr>
          <w:sz w:val="22"/>
          <w:szCs w:val="22"/>
        </w:rPr>
        <w:t xml:space="preserve">Čl. </w:t>
      </w:r>
      <w:r w:rsidR="00E2553F" w:rsidRPr="001345AC">
        <w:rPr>
          <w:sz w:val="22"/>
          <w:szCs w:val="22"/>
        </w:rPr>
        <w:t>III</w:t>
      </w:r>
    </w:p>
    <w:p w14:paraId="24CFB16A" w14:textId="77777777" w:rsidR="00372DBA" w:rsidRPr="001345AC" w:rsidRDefault="00E2553F" w:rsidP="00355935">
      <w:pPr>
        <w:pStyle w:val="lnky"/>
        <w:spacing w:before="0" w:after="120"/>
        <w:rPr>
          <w:sz w:val="22"/>
          <w:szCs w:val="22"/>
        </w:rPr>
      </w:pPr>
      <w:r w:rsidRPr="001345AC">
        <w:rPr>
          <w:sz w:val="22"/>
          <w:szCs w:val="22"/>
        </w:rPr>
        <w:t>Termín a miesto dodania</w:t>
      </w:r>
    </w:p>
    <w:p w14:paraId="4ED5EFCC" w14:textId="6087404A" w:rsidR="00372DBA" w:rsidRPr="001345AC" w:rsidRDefault="00372DBA" w:rsidP="00A317CE">
      <w:pPr>
        <w:numPr>
          <w:ilvl w:val="0"/>
          <w:numId w:val="8"/>
        </w:numPr>
        <w:autoSpaceDE w:val="0"/>
        <w:autoSpaceDN w:val="0"/>
        <w:adjustRightInd w:val="0"/>
        <w:spacing w:after="120"/>
        <w:ind w:left="567" w:hanging="567"/>
        <w:jc w:val="both"/>
        <w:rPr>
          <w:rFonts w:cs="Arial"/>
          <w:color w:val="353634"/>
          <w:szCs w:val="22"/>
        </w:rPr>
      </w:pPr>
      <w:r w:rsidRPr="001345AC">
        <w:rPr>
          <w:rFonts w:cs="Arial"/>
          <w:color w:val="353634"/>
          <w:szCs w:val="22"/>
        </w:rPr>
        <w:t>Zhotoviteľ sa zaväzuje, že vykoná audit</w:t>
      </w:r>
      <w:r w:rsidR="0035566B" w:rsidRPr="001345AC">
        <w:rPr>
          <w:rFonts w:cs="Arial"/>
          <w:color w:val="353634"/>
          <w:szCs w:val="22"/>
        </w:rPr>
        <w:t>y</w:t>
      </w:r>
      <w:r w:rsidR="005F1F06" w:rsidRPr="001345AC">
        <w:rPr>
          <w:rFonts w:cs="Arial"/>
          <w:color w:val="353634"/>
          <w:szCs w:val="22"/>
        </w:rPr>
        <w:t xml:space="preserve"> </w:t>
      </w:r>
      <w:r w:rsidR="008B5B2A" w:rsidRPr="001345AC">
        <w:rPr>
          <w:rFonts w:cs="Arial"/>
          <w:color w:val="353634"/>
          <w:szCs w:val="22"/>
        </w:rPr>
        <w:t>všetkých budov</w:t>
      </w:r>
      <w:r w:rsidR="007F5B5A" w:rsidRPr="001345AC">
        <w:rPr>
          <w:rFonts w:cs="Arial"/>
          <w:color w:val="353634"/>
          <w:szCs w:val="22"/>
        </w:rPr>
        <w:t xml:space="preserve"> objednávateľa</w:t>
      </w:r>
      <w:r w:rsidR="008B5B2A" w:rsidRPr="001345AC">
        <w:rPr>
          <w:rFonts w:cs="Arial"/>
          <w:color w:val="353634"/>
          <w:szCs w:val="22"/>
        </w:rPr>
        <w:t>, uvedených v</w:t>
      </w:r>
      <w:r w:rsidR="001345AC" w:rsidRPr="001345AC">
        <w:rPr>
          <w:rFonts w:cs="Arial"/>
          <w:color w:val="353634"/>
          <w:szCs w:val="22"/>
        </w:rPr>
        <w:t> </w:t>
      </w:r>
      <w:r w:rsidR="008B5B2A" w:rsidRPr="001345AC">
        <w:rPr>
          <w:rFonts w:cs="Arial"/>
          <w:color w:val="353634"/>
          <w:szCs w:val="22"/>
        </w:rPr>
        <w:t>prílohe</w:t>
      </w:r>
      <w:r w:rsidR="001345AC" w:rsidRPr="001345AC">
        <w:rPr>
          <w:rFonts w:cs="Arial"/>
          <w:color w:val="353634"/>
          <w:szCs w:val="22"/>
        </w:rPr>
        <w:t xml:space="preserve"> </w:t>
      </w:r>
      <w:r w:rsidR="003971F6">
        <w:rPr>
          <w:rFonts w:cs="Arial"/>
          <w:color w:val="353634"/>
          <w:szCs w:val="22"/>
        </w:rPr>
        <w:t>č</w:t>
      </w:r>
      <w:r w:rsidR="008B5B2A" w:rsidRPr="001345AC">
        <w:rPr>
          <w:rFonts w:cs="Arial"/>
          <w:color w:val="353634"/>
          <w:szCs w:val="22"/>
        </w:rPr>
        <w:t>. 1 tejto zmluvy</w:t>
      </w:r>
      <w:r w:rsidRPr="001345AC">
        <w:rPr>
          <w:rFonts w:cs="Arial"/>
          <w:color w:val="353634"/>
          <w:szCs w:val="22"/>
        </w:rPr>
        <w:t>, v dojednanom</w:t>
      </w:r>
      <w:r w:rsidR="00FA448C" w:rsidRPr="001345AC">
        <w:rPr>
          <w:rFonts w:cs="Arial"/>
          <w:color w:val="353634"/>
          <w:szCs w:val="22"/>
        </w:rPr>
        <w:t xml:space="preserve"> </w:t>
      </w:r>
      <w:r w:rsidRPr="001345AC">
        <w:rPr>
          <w:rFonts w:cs="Arial"/>
          <w:color w:val="353634"/>
          <w:szCs w:val="22"/>
        </w:rPr>
        <w:t xml:space="preserve">rozsahu podľa čl. </w:t>
      </w:r>
      <w:r w:rsidR="002D6736" w:rsidRPr="001345AC">
        <w:rPr>
          <w:rFonts w:cs="Arial"/>
          <w:color w:val="353634"/>
          <w:szCs w:val="22"/>
        </w:rPr>
        <w:t>II</w:t>
      </w:r>
      <w:r w:rsidRPr="001345AC">
        <w:rPr>
          <w:rFonts w:cs="Arial"/>
          <w:color w:val="353634"/>
          <w:szCs w:val="22"/>
        </w:rPr>
        <w:t>  tejto zmluvy v termíne do</w:t>
      </w:r>
      <w:r w:rsidR="00DD590C" w:rsidRPr="001345AC">
        <w:rPr>
          <w:rFonts w:cs="Arial"/>
          <w:color w:val="353634"/>
          <w:szCs w:val="22"/>
        </w:rPr>
        <w:t xml:space="preserve"> </w:t>
      </w:r>
      <w:r w:rsidR="00530AB9">
        <w:rPr>
          <w:rFonts w:cs="Arial"/>
          <w:color w:val="353634"/>
          <w:szCs w:val="22"/>
        </w:rPr>
        <w:t>4</w:t>
      </w:r>
      <w:r w:rsidR="00BD4059" w:rsidRPr="001345AC">
        <w:rPr>
          <w:rFonts w:cs="Arial"/>
          <w:color w:val="353634"/>
          <w:szCs w:val="22"/>
        </w:rPr>
        <w:t xml:space="preserve"> mesiacov</w:t>
      </w:r>
      <w:r w:rsidRPr="001345AC">
        <w:rPr>
          <w:rFonts w:cs="Arial"/>
          <w:color w:val="353634"/>
          <w:szCs w:val="22"/>
        </w:rPr>
        <w:t xml:space="preserve"> od </w:t>
      </w:r>
      <w:r w:rsidR="00BD4059" w:rsidRPr="001345AC">
        <w:rPr>
          <w:rFonts w:cs="Arial"/>
          <w:color w:val="353634"/>
          <w:szCs w:val="22"/>
        </w:rPr>
        <w:t>nadobudnutia</w:t>
      </w:r>
      <w:r w:rsidR="00FA448C" w:rsidRPr="001345AC">
        <w:rPr>
          <w:rFonts w:cs="Arial"/>
          <w:color w:val="353634"/>
          <w:szCs w:val="22"/>
        </w:rPr>
        <w:t xml:space="preserve"> </w:t>
      </w:r>
      <w:r w:rsidR="00BD4059" w:rsidRPr="001345AC">
        <w:rPr>
          <w:rFonts w:cs="Arial"/>
          <w:color w:val="353634"/>
          <w:szCs w:val="22"/>
        </w:rPr>
        <w:t xml:space="preserve">účinnosti </w:t>
      </w:r>
      <w:r w:rsidRPr="001345AC">
        <w:rPr>
          <w:rFonts w:cs="Arial"/>
          <w:color w:val="353634"/>
          <w:szCs w:val="22"/>
        </w:rPr>
        <w:t>tejto zmluvy</w:t>
      </w:r>
      <w:r w:rsidR="0030657B" w:rsidRPr="001345AC">
        <w:rPr>
          <w:rFonts w:cs="Arial"/>
          <w:color w:val="353634"/>
          <w:szCs w:val="22"/>
        </w:rPr>
        <w:t>.</w:t>
      </w:r>
    </w:p>
    <w:p w14:paraId="005D391C" w14:textId="77777777" w:rsidR="00372DBA" w:rsidRPr="001345AC" w:rsidRDefault="00372DBA" w:rsidP="00A317CE">
      <w:pPr>
        <w:numPr>
          <w:ilvl w:val="0"/>
          <w:numId w:val="8"/>
        </w:numPr>
        <w:autoSpaceDE w:val="0"/>
        <w:autoSpaceDN w:val="0"/>
        <w:adjustRightInd w:val="0"/>
        <w:spacing w:after="120"/>
        <w:ind w:left="567" w:hanging="567"/>
        <w:jc w:val="both"/>
        <w:rPr>
          <w:rFonts w:cs="Arial"/>
          <w:color w:val="353634"/>
          <w:szCs w:val="22"/>
        </w:rPr>
      </w:pPr>
      <w:r w:rsidRPr="001345AC">
        <w:rPr>
          <w:rFonts w:cs="Arial"/>
          <w:color w:val="353634"/>
          <w:szCs w:val="22"/>
        </w:rPr>
        <w:t>Dodržanie termínu</w:t>
      </w:r>
      <w:r w:rsidR="00DD590C" w:rsidRPr="001345AC">
        <w:rPr>
          <w:rFonts w:cs="Arial"/>
          <w:color w:val="353634"/>
          <w:szCs w:val="22"/>
        </w:rPr>
        <w:t xml:space="preserve"> </w:t>
      </w:r>
      <w:r w:rsidRPr="001345AC">
        <w:rPr>
          <w:rFonts w:cs="Arial"/>
          <w:color w:val="353634"/>
          <w:szCs w:val="22"/>
        </w:rPr>
        <w:t>plnenia</w:t>
      </w:r>
      <w:r w:rsidR="001F0F97" w:rsidRPr="001345AC">
        <w:rPr>
          <w:rFonts w:cs="Arial"/>
          <w:color w:val="353634"/>
          <w:szCs w:val="22"/>
        </w:rPr>
        <w:t xml:space="preserve"> podľa bodu 3.1. tohto článku</w:t>
      </w:r>
      <w:r w:rsidRPr="001345AC">
        <w:rPr>
          <w:rFonts w:cs="Arial"/>
          <w:color w:val="353634"/>
          <w:szCs w:val="22"/>
        </w:rPr>
        <w:t xml:space="preserve"> je závislé </w:t>
      </w:r>
      <w:r w:rsidR="0050600A" w:rsidRPr="001345AC">
        <w:rPr>
          <w:rFonts w:cs="Arial"/>
          <w:color w:val="353634"/>
          <w:szCs w:val="22"/>
        </w:rPr>
        <w:t xml:space="preserve">od riadnej a včasnej súčinnosti </w:t>
      </w:r>
      <w:r w:rsidRPr="001345AC">
        <w:rPr>
          <w:rFonts w:cs="Arial"/>
          <w:color w:val="353634"/>
          <w:szCs w:val="22"/>
        </w:rPr>
        <w:t>objednávateľa. Po dobu omeškania objednávateľa s poskytnutím spolupôsobenia nie je zhotoviteľ v omeškaní so splnením povinnosti dodať predmet zmluvy v</w:t>
      </w:r>
      <w:r w:rsidR="00DD590C" w:rsidRPr="001345AC">
        <w:rPr>
          <w:rFonts w:cs="Arial"/>
          <w:color w:val="353634"/>
          <w:szCs w:val="22"/>
        </w:rPr>
        <w:t> </w:t>
      </w:r>
      <w:r w:rsidRPr="001345AC">
        <w:rPr>
          <w:rFonts w:cs="Arial"/>
          <w:color w:val="353634"/>
          <w:szCs w:val="22"/>
        </w:rPr>
        <w:t>dojednan</w:t>
      </w:r>
      <w:r w:rsidR="00DD590C" w:rsidRPr="001345AC">
        <w:rPr>
          <w:rFonts w:cs="Arial"/>
          <w:color w:val="353634"/>
          <w:szCs w:val="22"/>
        </w:rPr>
        <w:t>om termíne.</w:t>
      </w:r>
      <w:r w:rsidRPr="001345AC">
        <w:rPr>
          <w:rFonts w:cs="Arial"/>
          <w:color w:val="353634"/>
          <w:szCs w:val="22"/>
        </w:rPr>
        <w:t xml:space="preserve"> </w:t>
      </w:r>
    </w:p>
    <w:p w14:paraId="13648C0A" w14:textId="75031BD9" w:rsidR="00011B9A" w:rsidRPr="001345AC" w:rsidRDefault="00011B9A" w:rsidP="00A317CE">
      <w:pPr>
        <w:numPr>
          <w:ilvl w:val="0"/>
          <w:numId w:val="8"/>
        </w:numPr>
        <w:autoSpaceDE w:val="0"/>
        <w:autoSpaceDN w:val="0"/>
        <w:adjustRightInd w:val="0"/>
        <w:spacing w:after="120"/>
        <w:ind w:left="567" w:hanging="567"/>
        <w:jc w:val="both"/>
        <w:rPr>
          <w:rFonts w:cs="Arial"/>
          <w:color w:val="353634"/>
          <w:szCs w:val="22"/>
        </w:rPr>
      </w:pPr>
      <w:r w:rsidRPr="001345AC">
        <w:rPr>
          <w:rFonts w:cs="Arial"/>
          <w:color w:val="353634"/>
          <w:szCs w:val="22"/>
        </w:rPr>
        <w:t xml:space="preserve">Miestom plnenia predmetu zmluvy je adresa objednávateľa uvedená v záhlaví tejto zmluvy. Na uvedenej adrese budú prevzaté a odovzdané jednotlivé </w:t>
      </w:r>
      <w:r w:rsidR="00D348F7" w:rsidRPr="001345AC">
        <w:rPr>
          <w:rFonts w:cs="Arial"/>
          <w:color w:val="353634"/>
          <w:szCs w:val="22"/>
        </w:rPr>
        <w:t>časti predmetu zmluvy</w:t>
      </w:r>
      <w:r w:rsidRPr="001345AC">
        <w:rPr>
          <w:rFonts w:cs="Arial"/>
          <w:color w:val="353634"/>
          <w:szCs w:val="22"/>
        </w:rPr>
        <w:t>.</w:t>
      </w:r>
    </w:p>
    <w:p w14:paraId="135D1D33" w14:textId="77777777" w:rsidR="00372DBA" w:rsidRPr="001345AC" w:rsidRDefault="00372DBA" w:rsidP="00355935">
      <w:pPr>
        <w:numPr>
          <w:ilvl w:val="0"/>
          <w:numId w:val="8"/>
        </w:numPr>
        <w:autoSpaceDE w:val="0"/>
        <w:autoSpaceDN w:val="0"/>
        <w:adjustRightInd w:val="0"/>
        <w:spacing w:after="360"/>
        <w:ind w:left="567" w:hanging="567"/>
        <w:jc w:val="both"/>
        <w:rPr>
          <w:rFonts w:cs="Arial"/>
          <w:color w:val="353634"/>
          <w:szCs w:val="22"/>
        </w:rPr>
      </w:pPr>
      <w:r w:rsidRPr="001345AC">
        <w:rPr>
          <w:rFonts w:cs="Arial"/>
          <w:color w:val="353634"/>
          <w:szCs w:val="22"/>
        </w:rPr>
        <w:t xml:space="preserve">Predmet zmluvy je splnený riadnym vypracovaním a odovzdaním </w:t>
      </w:r>
      <w:r w:rsidR="008B5B2A" w:rsidRPr="001345AC">
        <w:rPr>
          <w:rFonts w:cs="Arial"/>
          <w:color w:val="353634"/>
          <w:szCs w:val="22"/>
        </w:rPr>
        <w:t>auditov všetkých budov, uvedených v prílohe č. 1 tejto zmluvy,</w:t>
      </w:r>
      <w:r w:rsidRPr="001345AC">
        <w:rPr>
          <w:rFonts w:cs="Arial"/>
          <w:color w:val="353634"/>
          <w:szCs w:val="22"/>
        </w:rPr>
        <w:t xml:space="preserve"> </w:t>
      </w:r>
      <w:r w:rsidR="00CF00F6" w:rsidRPr="001345AC">
        <w:rPr>
          <w:rFonts w:cs="Arial"/>
          <w:color w:val="353634"/>
          <w:szCs w:val="22"/>
        </w:rPr>
        <w:t>vrátane</w:t>
      </w:r>
      <w:r w:rsidR="008B5B2A" w:rsidRPr="001345AC">
        <w:rPr>
          <w:rFonts w:cs="Arial"/>
          <w:color w:val="353634"/>
          <w:szCs w:val="22"/>
        </w:rPr>
        <w:t xml:space="preserve">  </w:t>
      </w:r>
      <w:r w:rsidRPr="001345AC">
        <w:rPr>
          <w:rFonts w:cs="Arial"/>
          <w:color w:val="353634"/>
          <w:szCs w:val="22"/>
        </w:rPr>
        <w:t>preberac</w:t>
      </w:r>
      <w:r w:rsidR="00CF00F6" w:rsidRPr="001345AC">
        <w:rPr>
          <w:rFonts w:cs="Arial"/>
          <w:color w:val="353634"/>
          <w:szCs w:val="22"/>
        </w:rPr>
        <w:t>ích</w:t>
      </w:r>
      <w:r w:rsidRPr="001345AC">
        <w:rPr>
          <w:rFonts w:cs="Arial"/>
          <w:color w:val="353634"/>
          <w:szCs w:val="22"/>
        </w:rPr>
        <w:t xml:space="preserve"> protokol</w:t>
      </w:r>
      <w:r w:rsidR="00CF00F6" w:rsidRPr="001345AC">
        <w:rPr>
          <w:rFonts w:cs="Arial"/>
          <w:color w:val="353634"/>
          <w:szCs w:val="22"/>
        </w:rPr>
        <w:t xml:space="preserve">ov, podpísaných </w:t>
      </w:r>
      <w:r w:rsidRPr="001345AC">
        <w:rPr>
          <w:rFonts w:cs="Arial"/>
          <w:color w:val="353634"/>
          <w:szCs w:val="22"/>
        </w:rPr>
        <w:t xml:space="preserve"> obidvoma zmluvnými stranami podľa prílohy č. </w:t>
      </w:r>
      <w:r w:rsidR="00011B9A" w:rsidRPr="001345AC">
        <w:rPr>
          <w:rFonts w:cs="Arial"/>
          <w:color w:val="353634"/>
          <w:szCs w:val="22"/>
        </w:rPr>
        <w:t>2</w:t>
      </w:r>
      <w:r w:rsidRPr="001345AC">
        <w:rPr>
          <w:rFonts w:cs="Arial"/>
          <w:color w:val="353634"/>
          <w:szCs w:val="22"/>
        </w:rPr>
        <w:t xml:space="preserve"> tejto zmluvy.</w:t>
      </w:r>
    </w:p>
    <w:p w14:paraId="7635ECE5" w14:textId="77777777" w:rsidR="00372DBA" w:rsidRPr="001345AC" w:rsidRDefault="00F450EA" w:rsidP="00355935">
      <w:pPr>
        <w:pStyle w:val="NADPIS"/>
        <w:spacing w:before="0" w:after="0"/>
        <w:rPr>
          <w:rFonts w:ascii="Arial" w:hAnsi="Arial" w:cs="Arial"/>
          <w:sz w:val="22"/>
          <w:szCs w:val="22"/>
          <w:lang w:val="sk-SK"/>
        </w:rPr>
      </w:pPr>
      <w:r w:rsidRPr="001345AC">
        <w:rPr>
          <w:rFonts w:ascii="Arial" w:hAnsi="Arial" w:cs="Arial"/>
          <w:sz w:val="22"/>
          <w:szCs w:val="22"/>
          <w:lang w:val="sk-SK"/>
        </w:rPr>
        <w:lastRenderedPageBreak/>
        <w:t xml:space="preserve">Čl. </w:t>
      </w:r>
      <w:r w:rsidR="008B5B2A" w:rsidRPr="001345AC">
        <w:rPr>
          <w:rFonts w:ascii="Arial" w:hAnsi="Arial" w:cs="Arial"/>
          <w:sz w:val="22"/>
          <w:szCs w:val="22"/>
          <w:lang w:val="sk-SK"/>
        </w:rPr>
        <w:t>I</w:t>
      </w:r>
      <w:r w:rsidRPr="001345AC">
        <w:rPr>
          <w:rFonts w:ascii="Arial" w:hAnsi="Arial" w:cs="Arial"/>
          <w:sz w:val="22"/>
          <w:szCs w:val="22"/>
          <w:lang w:val="sk-SK"/>
        </w:rPr>
        <w:t>V</w:t>
      </w:r>
    </w:p>
    <w:p w14:paraId="0DCE0882" w14:textId="77777777" w:rsidR="00372DBA" w:rsidRPr="001345AC" w:rsidRDefault="008B5B2A" w:rsidP="0030657B">
      <w:pPr>
        <w:pStyle w:val="NADPIS"/>
        <w:spacing w:before="0" w:after="120"/>
        <w:rPr>
          <w:rFonts w:ascii="Arial" w:hAnsi="Arial" w:cs="Arial"/>
          <w:color w:val="auto"/>
          <w:sz w:val="22"/>
          <w:szCs w:val="22"/>
          <w:lang w:val="sk-SK"/>
        </w:rPr>
      </w:pPr>
      <w:r w:rsidRPr="001345AC">
        <w:rPr>
          <w:rFonts w:ascii="Arial" w:hAnsi="Arial" w:cs="Arial"/>
          <w:color w:val="auto"/>
          <w:sz w:val="22"/>
          <w:szCs w:val="22"/>
          <w:lang w:val="sk-SK"/>
        </w:rPr>
        <w:t>Súčinnosť objednávateľa</w:t>
      </w:r>
    </w:p>
    <w:p w14:paraId="34291DE5" w14:textId="77777777" w:rsidR="00372DBA" w:rsidRPr="001345AC" w:rsidRDefault="008B5B2A" w:rsidP="00355935">
      <w:pPr>
        <w:pStyle w:val="Odsekzoznamu"/>
        <w:numPr>
          <w:ilvl w:val="1"/>
          <w:numId w:val="9"/>
        </w:numPr>
        <w:autoSpaceDE w:val="0"/>
        <w:autoSpaceDN w:val="0"/>
        <w:adjustRightInd w:val="0"/>
        <w:spacing w:after="120"/>
        <w:ind w:left="567" w:hanging="567"/>
        <w:contextualSpacing w:val="0"/>
        <w:jc w:val="both"/>
        <w:rPr>
          <w:rFonts w:cs="Arial"/>
          <w:sz w:val="22"/>
          <w:szCs w:val="22"/>
          <w:lang w:val="sk-SK"/>
        </w:rPr>
      </w:pPr>
      <w:r w:rsidRPr="001345AC">
        <w:rPr>
          <w:rFonts w:cs="Arial"/>
          <w:color w:val="353634"/>
          <w:sz w:val="22"/>
          <w:szCs w:val="22"/>
          <w:lang w:val="sk-SK"/>
        </w:rPr>
        <w:t>A</w:t>
      </w:r>
      <w:r w:rsidR="00372DBA" w:rsidRPr="001345AC">
        <w:rPr>
          <w:rFonts w:cs="Arial"/>
          <w:color w:val="353634"/>
          <w:sz w:val="22"/>
          <w:szCs w:val="22"/>
          <w:lang w:val="sk-SK"/>
        </w:rPr>
        <w:t>udit</w:t>
      </w:r>
      <w:r w:rsidRPr="001345AC">
        <w:rPr>
          <w:rFonts w:cs="Arial"/>
          <w:color w:val="353634"/>
          <w:sz w:val="22"/>
          <w:szCs w:val="22"/>
          <w:lang w:val="sk-SK"/>
        </w:rPr>
        <w:t>y</w:t>
      </w:r>
      <w:r w:rsidR="00372DBA" w:rsidRPr="001345AC">
        <w:rPr>
          <w:rFonts w:cs="Arial"/>
          <w:sz w:val="22"/>
          <w:szCs w:val="22"/>
          <w:lang w:val="sk-SK"/>
        </w:rPr>
        <w:t xml:space="preserve"> podľa tejto zmluvy zhotoviteľ vypracuje a dodá podľa týchto podkladov poskytnutých objednávateľom:</w:t>
      </w:r>
    </w:p>
    <w:p w14:paraId="286CBCA6" w14:textId="13503F5B" w:rsidR="00372DBA" w:rsidRPr="001345AC" w:rsidRDefault="00D348F7" w:rsidP="003B190B">
      <w:pPr>
        <w:numPr>
          <w:ilvl w:val="0"/>
          <w:numId w:val="3"/>
        </w:numPr>
        <w:autoSpaceDE w:val="0"/>
        <w:autoSpaceDN w:val="0"/>
        <w:adjustRightInd w:val="0"/>
        <w:spacing w:after="120"/>
        <w:ind w:left="851" w:hanging="284"/>
        <w:jc w:val="both"/>
        <w:rPr>
          <w:rFonts w:cs="Arial"/>
          <w:color w:val="1F1F1E"/>
          <w:szCs w:val="22"/>
        </w:rPr>
      </w:pPr>
      <w:r w:rsidRPr="001345AC">
        <w:rPr>
          <w:rFonts w:cs="Arial"/>
          <w:color w:val="1F1F1E"/>
          <w:szCs w:val="22"/>
        </w:rPr>
        <w:t xml:space="preserve">  </w:t>
      </w:r>
      <w:r w:rsidR="00372DBA" w:rsidRPr="001345AC">
        <w:rPr>
          <w:rFonts w:cs="Arial"/>
          <w:color w:val="1F1F1E"/>
          <w:szCs w:val="22"/>
        </w:rPr>
        <w:t>výpisu z katastra nehnuteľností, týkajúceho sa každej budovy, v ktorej sa bude realizovať audit</w:t>
      </w:r>
      <w:r w:rsidR="008B5B2A" w:rsidRPr="001345AC">
        <w:rPr>
          <w:rFonts w:cs="Arial"/>
          <w:color w:val="1F1F1E"/>
          <w:szCs w:val="22"/>
        </w:rPr>
        <w:t>,</w:t>
      </w:r>
    </w:p>
    <w:p w14:paraId="6E8DF9B4" w14:textId="77777777" w:rsidR="00372DBA" w:rsidRPr="001345AC" w:rsidRDefault="00D348F7" w:rsidP="003B190B">
      <w:pPr>
        <w:numPr>
          <w:ilvl w:val="0"/>
          <w:numId w:val="3"/>
        </w:numPr>
        <w:autoSpaceDE w:val="0"/>
        <w:autoSpaceDN w:val="0"/>
        <w:adjustRightInd w:val="0"/>
        <w:spacing w:after="120"/>
        <w:ind w:left="851" w:hanging="284"/>
        <w:jc w:val="both"/>
        <w:rPr>
          <w:rFonts w:cs="Arial"/>
          <w:color w:val="1F1F1E"/>
          <w:szCs w:val="22"/>
        </w:rPr>
      </w:pPr>
      <w:r w:rsidRPr="001345AC">
        <w:rPr>
          <w:rFonts w:cs="Arial"/>
          <w:color w:val="1F1F1E"/>
          <w:szCs w:val="22"/>
        </w:rPr>
        <w:t xml:space="preserve">   </w:t>
      </w:r>
      <w:r w:rsidR="00372DBA" w:rsidRPr="001345AC">
        <w:rPr>
          <w:rFonts w:cs="Arial"/>
          <w:color w:val="1F1F1E"/>
          <w:szCs w:val="22"/>
        </w:rPr>
        <w:t>ročného vyúčtovania za spotrebu energií (elektrina, plyn, teplo) za posledné tri vyúčtovacie obdobia pre každé miesto spotreby</w:t>
      </w:r>
      <w:r w:rsidR="008B5B2A" w:rsidRPr="001345AC">
        <w:rPr>
          <w:rFonts w:cs="Arial"/>
          <w:color w:val="1F1F1E"/>
          <w:szCs w:val="22"/>
        </w:rPr>
        <w:t>,</w:t>
      </w:r>
    </w:p>
    <w:p w14:paraId="57B16095" w14:textId="77777777" w:rsidR="00372DBA" w:rsidRPr="001345AC" w:rsidRDefault="00D348F7" w:rsidP="00D348F7">
      <w:pPr>
        <w:numPr>
          <w:ilvl w:val="0"/>
          <w:numId w:val="3"/>
        </w:numPr>
        <w:autoSpaceDE w:val="0"/>
        <w:autoSpaceDN w:val="0"/>
        <w:adjustRightInd w:val="0"/>
        <w:spacing w:after="120"/>
        <w:ind w:left="851" w:hanging="284"/>
        <w:jc w:val="both"/>
        <w:rPr>
          <w:rFonts w:cs="Arial"/>
          <w:color w:val="1F1F1E"/>
          <w:szCs w:val="22"/>
        </w:rPr>
      </w:pPr>
      <w:r w:rsidRPr="001345AC">
        <w:rPr>
          <w:rFonts w:cs="Arial"/>
          <w:color w:val="1F1F1E"/>
          <w:szCs w:val="22"/>
        </w:rPr>
        <w:t xml:space="preserve">   kópie energetického certifikátu, vrátane správy k energetickému certifikátu, </w:t>
      </w:r>
      <w:r w:rsidR="00372DBA" w:rsidRPr="001345AC">
        <w:rPr>
          <w:rFonts w:cs="Arial"/>
          <w:color w:val="1F1F1E"/>
          <w:szCs w:val="22"/>
        </w:rPr>
        <w:t xml:space="preserve">v prípade, že </w:t>
      </w:r>
      <w:r w:rsidRPr="001345AC">
        <w:rPr>
          <w:rFonts w:cs="Arial"/>
          <w:color w:val="1F1F1E"/>
          <w:szCs w:val="22"/>
        </w:rPr>
        <w:t xml:space="preserve">k </w:t>
      </w:r>
      <w:r w:rsidR="00372DBA" w:rsidRPr="001345AC">
        <w:rPr>
          <w:rFonts w:cs="Arial"/>
          <w:color w:val="1F1F1E"/>
          <w:szCs w:val="22"/>
        </w:rPr>
        <w:t xml:space="preserve">budove bol vystavený energetický certifikát  </w:t>
      </w:r>
    </w:p>
    <w:p w14:paraId="4AD30713" w14:textId="77777777" w:rsidR="00372DBA" w:rsidRPr="001345AC" w:rsidRDefault="00D348F7" w:rsidP="003B190B">
      <w:pPr>
        <w:numPr>
          <w:ilvl w:val="0"/>
          <w:numId w:val="3"/>
        </w:numPr>
        <w:autoSpaceDE w:val="0"/>
        <w:autoSpaceDN w:val="0"/>
        <w:adjustRightInd w:val="0"/>
        <w:spacing w:after="120"/>
        <w:ind w:left="851" w:hanging="284"/>
        <w:jc w:val="both"/>
        <w:rPr>
          <w:rFonts w:cs="Arial"/>
          <w:color w:val="1F1F1E"/>
          <w:szCs w:val="22"/>
        </w:rPr>
      </w:pPr>
      <w:r w:rsidRPr="001345AC">
        <w:rPr>
          <w:rFonts w:cs="Arial"/>
          <w:color w:val="1F1F1E"/>
          <w:szCs w:val="22"/>
        </w:rPr>
        <w:t xml:space="preserve">   </w:t>
      </w:r>
      <w:r w:rsidR="00372DBA" w:rsidRPr="001345AC">
        <w:rPr>
          <w:rFonts w:cs="Arial"/>
          <w:color w:val="1F1F1E"/>
          <w:szCs w:val="22"/>
        </w:rPr>
        <w:t>aktuáln</w:t>
      </w:r>
      <w:r w:rsidRPr="001345AC">
        <w:rPr>
          <w:rFonts w:cs="Arial"/>
          <w:color w:val="1F1F1E"/>
          <w:szCs w:val="22"/>
        </w:rPr>
        <w:t>ej</w:t>
      </w:r>
      <w:r w:rsidR="00372DBA" w:rsidRPr="001345AC">
        <w:rPr>
          <w:rFonts w:cs="Arial"/>
          <w:color w:val="1F1F1E"/>
          <w:szCs w:val="22"/>
        </w:rPr>
        <w:t xml:space="preserve">  technick</w:t>
      </w:r>
      <w:r w:rsidRPr="001345AC">
        <w:rPr>
          <w:rFonts w:cs="Arial"/>
          <w:color w:val="1F1F1E"/>
          <w:szCs w:val="22"/>
        </w:rPr>
        <w:t>ej</w:t>
      </w:r>
      <w:r w:rsidR="00372DBA" w:rsidRPr="001345AC">
        <w:rPr>
          <w:rFonts w:cs="Arial"/>
          <w:color w:val="1F1F1E"/>
          <w:szCs w:val="22"/>
        </w:rPr>
        <w:t xml:space="preserve"> dokumentáci</w:t>
      </w:r>
      <w:r w:rsidRPr="001345AC">
        <w:rPr>
          <w:rFonts w:cs="Arial"/>
          <w:color w:val="1F1F1E"/>
          <w:szCs w:val="22"/>
        </w:rPr>
        <w:t>e</w:t>
      </w:r>
      <w:r w:rsidR="00372DBA" w:rsidRPr="001345AC">
        <w:rPr>
          <w:rFonts w:cs="Arial"/>
          <w:color w:val="1F1F1E"/>
          <w:szCs w:val="22"/>
        </w:rPr>
        <w:t xml:space="preserve"> k budovám, technickým a technologickým zariadeniam, zdrojom energie, rozvodom energie.</w:t>
      </w:r>
    </w:p>
    <w:p w14:paraId="1CC340AB" w14:textId="77777777" w:rsidR="00372DBA" w:rsidRPr="001345AC" w:rsidRDefault="00372DBA" w:rsidP="00355935">
      <w:pPr>
        <w:pStyle w:val="Odsekzoznamu"/>
        <w:numPr>
          <w:ilvl w:val="1"/>
          <w:numId w:val="9"/>
        </w:numPr>
        <w:autoSpaceDE w:val="0"/>
        <w:autoSpaceDN w:val="0"/>
        <w:adjustRightInd w:val="0"/>
        <w:spacing w:after="120"/>
        <w:ind w:left="567" w:hanging="567"/>
        <w:contextualSpacing w:val="0"/>
        <w:jc w:val="both"/>
        <w:rPr>
          <w:rFonts w:cs="Arial"/>
          <w:color w:val="353634"/>
          <w:sz w:val="22"/>
          <w:szCs w:val="22"/>
          <w:lang w:val="sk-SK"/>
        </w:rPr>
      </w:pPr>
      <w:r w:rsidRPr="001345AC">
        <w:rPr>
          <w:rFonts w:cs="Arial"/>
          <w:color w:val="353634"/>
          <w:sz w:val="22"/>
          <w:szCs w:val="22"/>
          <w:lang w:val="sk-SK"/>
        </w:rPr>
        <w:t xml:space="preserve">Objednávateľ dodá vyššie uvedené podklady zhotoviteľovi </w:t>
      </w:r>
      <w:r w:rsidR="00CF00F6" w:rsidRPr="001345AC">
        <w:rPr>
          <w:rFonts w:cs="Arial"/>
          <w:color w:val="353634"/>
          <w:sz w:val="22"/>
          <w:szCs w:val="22"/>
          <w:lang w:val="sk-SK"/>
        </w:rPr>
        <w:t xml:space="preserve">pre každú budovu osobitne </w:t>
      </w:r>
      <w:r w:rsidRPr="001345AC">
        <w:rPr>
          <w:rFonts w:cs="Arial"/>
          <w:color w:val="353634"/>
          <w:sz w:val="22"/>
          <w:szCs w:val="22"/>
          <w:lang w:val="sk-SK"/>
        </w:rPr>
        <w:t xml:space="preserve">v lehote najneskôr do piatich pracovných dní odo dňa doručenia písomnej výzvy zhotoviteľa na poskytnutie súčinnosti. O odovzdaní a prevzatí podkladov bude spísaný odovzdávací a preberací protokol podpísaný oboma zmluvnými stranami podľa prílohy č. </w:t>
      </w:r>
      <w:r w:rsidR="00011B9A" w:rsidRPr="001345AC">
        <w:rPr>
          <w:rFonts w:cs="Arial"/>
          <w:color w:val="353634"/>
          <w:sz w:val="22"/>
          <w:szCs w:val="22"/>
          <w:lang w:val="sk-SK"/>
        </w:rPr>
        <w:t>3</w:t>
      </w:r>
      <w:r w:rsidRPr="001345AC">
        <w:rPr>
          <w:rFonts w:cs="Arial"/>
          <w:color w:val="353634"/>
          <w:sz w:val="22"/>
          <w:szCs w:val="22"/>
          <w:lang w:val="sk-SK"/>
        </w:rPr>
        <w:t xml:space="preserve"> tejto zmluvy.</w:t>
      </w:r>
    </w:p>
    <w:p w14:paraId="09948EA8" w14:textId="77777777" w:rsidR="00372DBA" w:rsidRPr="001345AC" w:rsidRDefault="00372DBA" w:rsidP="00A317CE">
      <w:pPr>
        <w:pStyle w:val="Odsekzoznamu"/>
        <w:numPr>
          <w:ilvl w:val="1"/>
          <w:numId w:val="9"/>
        </w:numPr>
        <w:autoSpaceDE w:val="0"/>
        <w:autoSpaceDN w:val="0"/>
        <w:adjustRightInd w:val="0"/>
        <w:spacing w:after="360"/>
        <w:ind w:left="567" w:hanging="567"/>
        <w:contextualSpacing w:val="0"/>
        <w:jc w:val="both"/>
        <w:rPr>
          <w:rFonts w:cs="Arial"/>
          <w:sz w:val="22"/>
          <w:szCs w:val="22"/>
          <w:lang w:val="sk-SK"/>
        </w:rPr>
      </w:pPr>
      <w:r w:rsidRPr="001345AC">
        <w:rPr>
          <w:rFonts w:cs="Arial"/>
          <w:color w:val="353634"/>
          <w:sz w:val="22"/>
          <w:szCs w:val="22"/>
          <w:lang w:val="sk-SK"/>
        </w:rPr>
        <w:t>Objednávateľ</w:t>
      </w:r>
      <w:r w:rsidRPr="001345AC">
        <w:rPr>
          <w:rFonts w:cs="Arial"/>
          <w:sz w:val="22"/>
          <w:szCs w:val="22"/>
          <w:lang w:val="sk-SK"/>
        </w:rPr>
        <w:t xml:space="preserve"> sa zaväzuje, že počas </w:t>
      </w:r>
      <w:r w:rsidR="00CF00F6" w:rsidRPr="001345AC">
        <w:rPr>
          <w:rFonts w:cs="Arial"/>
          <w:sz w:val="22"/>
          <w:szCs w:val="22"/>
          <w:lang w:val="sk-SK"/>
        </w:rPr>
        <w:t>plnenia predmetu zmluvy</w:t>
      </w:r>
      <w:r w:rsidRPr="001345AC">
        <w:rPr>
          <w:rFonts w:cs="Arial"/>
          <w:sz w:val="22"/>
          <w:szCs w:val="22"/>
          <w:lang w:val="sk-SK"/>
        </w:rPr>
        <w:t xml:space="preserve"> poskytne zhotoviteľovi potrebnú súčinnosť  v rozsahu nevyhnutnom pre riadne </w:t>
      </w:r>
      <w:r w:rsidR="00CF00F6" w:rsidRPr="001345AC">
        <w:rPr>
          <w:rFonts w:cs="Arial"/>
          <w:sz w:val="22"/>
          <w:szCs w:val="22"/>
          <w:lang w:val="sk-SK"/>
        </w:rPr>
        <w:t>zhotovenie</w:t>
      </w:r>
      <w:r w:rsidRPr="001345AC">
        <w:rPr>
          <w:rFonts w:cs="Arial"/>
          <w:sz w:val="22"/>
          <w:szCs w:val="22"/>
          <w:lang w:val="sk-SK"/>
        </w:rPr>
        <w:t xml:space="preserve"> </w:t>
      </w:r>
      <w:r w:rsidR="00CF00F6" w:rsidRPr="001345AC">
        <w:rPr>
          <w:rFonts w:cs="Arial"/>
          <w:sz w:val="22"/>
          <w:szCs w:val="22"/>
          <w:lang w:val="sk-SK"/>
        </w:rPr>
        <w:t>predmetu zmluvy</w:t>
      </w:r>
      <w:r w:rsidRPr="001345AC">
        <w:rPr>
          <w:rFonts w:cs="Arial"/>
          <w:sz w:val="22"/>
          <w:szCs w:val="22"/>
          <w:lang w:val="sk-SK"/>
        </w:rPr>
        <w:t xml:space="preserve"> v termíne podľa čl. </w:t>
      </w:r>
      <w:r w:rsidR="00C3285E" w:rsidRPr="001345AC">
        <w:rPr>
          <w:rFonts w:cs="Arial"/>
          <w:sz w:val="22"/>
          <w:szCs w:val="22"/>
          <w:lang w:val="sk-SK"/>
        </w:rPr>
        <w:t>3</w:t>
      </w:r>
      <w:r w:rsidRPr="001345AC">
        <w:rPr>
          <w:rFonts w:cs="Arial"/>
          <w:sz w:val="22"/>
          <w:szCs w:val="22"/>
          <w:lang w:val="sk-SK"/>
        </w:rPr>
        <w:t>.1 tejto zmluvy, najmä odovzdá doplňujúce údaje, spresní podklady, poskytne vyjadrenia a stanoviská, ktorých potreba vznikne v priebehu plnenia tejto zmluvy. Túto súčinnosť poskytne zhotoviteľovi najneskoršie do 5 dní odo dňa doručenia písomnej výzvy zhotoviteľa na poskytnutie súčinnosti, v ktorej budú jasne uvedené požadované informácie a dokumenty. Osobitnú lehotu dojednajú strany v prípade, ak pôjde o dokumenty a informácie, ktoré nemá objednávateľ k dispozícii a musí ich  získať od tretej strany.</w:t>
      </w:r>
    </w:p>
    <w:p w14:paraId="23316ECB" w14:textId="77777777" w:rsidR="00372DBA" w:rsidRPr="001345AC" w:rsidRDefault="0050600A" w:rsidP="0030657B">
      <w:pPr>
        <w:pStyle w:val="NADPIS"/>
        <w:spacing w:before="0" w:after="0"/>
        <w:rPr>
          <w:rFonts w:ascii="Arial" w:hAnsi="Arial" w:cs="Arial"/>
          <w:sz w:val="22"/>
          <w:szCs w:val="22"/>
          <w:lang w:val="sk-SK"/>
        </w:rPr>
      </w:pPr>
      <w:r w:rsidRPr="001345AC">
        <w:rPr>
          <w:rFonts w:ascii="Arial" w:hAnsi="Arial" w:cs="Arial"/>
          <w:sz w:val="22"/>
          <w:szCs w:val="22"/>
          <w:lang w:val="sk-SK"/>
        </w:rPr>
        <w:t>Čl. VI</w:t>
      </w:r>
    </w:p>
    <w:p w14:paraId="3A741838" w14:textId="77777777" w:rsidR="00372DBA" w:rsidRPr="001345AC" w:rsidRDefault="00C3285E" w:rsidP="00355935">
      <w:pPr>
        <w:pStyle w:val="NADPIS"/>
        <w:spacing w:before="0" w:after="120"/>
        <w:rPr>
          <w:rFonts w:ascii="Arial" w:hAnsi="Arial" w:cs="Arial"/>
          <w:sz w:val="22"/>
          <w:szCs w:val="22"/>
          <w:lang w:val="sk-SK"/>
        </w:rPr>
      </w:pPr>
      <w:r w:rsidRPr="001345AC">
        <w:rPr>
          <w:rFonts w:ascii="Arial" w:hAnsi="Arial" w:cs="Arial"/>
          <w:sz w:val="22"/>
          <w:szCs w:val="22"/>
          <w:lang w:val="sk-SK"/>
        </w:rPr>
        <w:t>Cena a platobné podmienky</w:t>
      </w:r>
    </w:p>
    <w:p w14:paraId="12D1F835" w14:textId="089B52B7" w:rsidR="00C3285E" w:rsidRPr="001345AC" w:rsidRDefault="00C3285E" w:rsidP="00355935">
      <w:pPr>
        <w:pStyle w:val="Zarkazkladnhotextu2"/>
        <w:widowControl w:val="0"/>
        <w:numPr>
          <w:ilvl w:val="1"/>
          <w:numId w:val="10"/>
        </w:numPr>
        <w:tabs>
          <w:tab w:val="left" w:pos="540"/>
          <w:tab w:val="right" w:pos="8640"/>
        </w:tabs>
        <w:spacing w:line="240" w:lineRule="auto"/>
        <w:ind w:left="567" w:hanging="567"/>
        <w:jc w:val="both"/>
        <w:rPr>
          <w:rFonts w:cs="Arial"/>
          <w:sz w:val="22"/>
          <w:szCs w:val="22"/>
          <w:lang w:val="sk-SK"/>
        </w:rPr>
      </w:pPr>
      <w:r w:rsidRPr="001345AC">
        <w:rPr>
          <w:rFonts w:cs="Arial"/>
          <w:sz w:val="22"/>
          <w:szCs w:val="22"/>
          <w:lang w:val="sk-SK"/>
        </w:rPr>
        <w:t xml:space="preserve">Cena predmetu zmluvy je stanovená dohodou zmluvných strán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Cenová kalkulácia </w:t>
      </w:r>
      <w:r w:rsidR="00CF00F6" w:rsidRPr="001345AC">
        <w:rPr>
          <w:rFonts w:cs="Arial"/>
          <w:sz w:val="22"/>
          <w:szCs w:val="22"/>
          <w:lang w:val="sk-SK"/>
        </w:rPr>
        <w:t xml:space="preserve">predmetu zmluvy, členená na </w:t>
      </w:r>
      <w:r w:rsidRPr="001345AC">
        <w:rPr>
          <w:rFonts w:cs="Arial"/>
          <w:sz w:val="22"/>
          <w:szCs w:val="22"/>
          <w:lang w:val="sk-SK"/>
        </w:rPr>
        <w:t>cen</w:t>
      </w:r>
      <w:r w:rsidR="00CF00F6" w:rsidRPr="001345AC">
        <w:rPr>
          <w:rFonts w:cs="Arial"/>
          <w:sz w:val="22"/>
          <w:szCs w:val="22"/>
          <w:lang w:val="sk-SK"/>
        </w:rPr>
        <w:t>y</w:t>
      </w:r>
      <w:r w:rsidRPr="001345AC">
        <w:rPr>
          <w:rFonts w:cs="Arial"/>
          <w:sz w:val="22"/>
          <w:szCs w:val="22"/>
          <w:lang w:val="sk-SK"/>
        </w:rPr>
        <w:t xml:space="preserve"> jednotlivých častí diela tvorí prílohu č. </w:t>
      </w:r>
      <w:r w:rsidR="00FB4AF7" w:rsidRPr="001345AC">
        <w:rPr>
          <w:rFonts w:cs="Arial"/>
          <w:sz w:val="22"/>
          <w:szCs w:val="22"/>
          <w:lang w:val="sk-SK"/>
        </w:rPr>
        <w:t>4</w:t>
      </w:r>
      <w:r w:rsidRPr="001345AC">
        <w:rPr>
          <w:rFonts w:cs="Arial"/>
          <w:sz w:val="22"/>
          <w:szCs w:val="22"/>
          <w:lang w:val="sk-SK"/>
        </w:rPr>
        <w:t xml:space="preserve"> k tejto zmluve. </w:t>
      </w:r>
    </w:p>
    <w:p w14:paraId="1C2BD742" w14:textId="77777777" w:rsidR="00D348F7" w:rsidRPr="001345AC" w:rsidRDefault="00C3285E" w:rsidP="001345AC">
      <w:pPr>
        <w:pStyle w:val="Zarkazkladnhotextu2"/>
        <w:widowControl w:val="0"/>
        <w:numPr>
          <w:ilvl w:val="1"/>
          <w:numId w:val="10"/>
        </w:numPr>
        <w:tabs>
          <w:tab w:val="left" w:pos="567"/>
          <w:tab w:val="right" w:pos="8640"/>
        </w:tabs>
        <w:spacing w:after="80" w:line="240" w:lineRule="auto"/>
        <w:ind w:left="567" w:hanging="567"/>
        <w:jc w:val="both"/>
        <w:rPr>
          <w:rFonts w:cs="Arial"/>
          <w:sz w:val="22"/>
          <w:szCs w:val="22"/>
          <w:lang w:val="sk-SK"/>
        </w:rPr>
      </w:pPr>
      <w:r w:rsidRPr="001345AC">
        <w:rPr>
          <w:rFonts w:cs="Arial"/>
          <w:sz w:val="22"/>
          <w:szCs w:val="22"/>
          <w:lang w:val="sk-SK"/>
        </w:rPr>
        <w:t xml:space="preserve"> </w:t>
      </w:r>
      <w:r w:rsidR="00D348F7" w:rsidRPr="001345AC">
        <w:rPr>
          <w:rFonts w:cs="Arial"/>
          <w:sz w:val="22"/>
          <w:szCs w:val="22"/>
          <w:lang w:val="sk-SK"/>
        </w:rPr>
        <w:t>C</w:t>
      </w:r>
      <w:r w:rsidRPr="001345AC">
        <w:rPr>
          <w:rFonts w:cs="Arial"/>
          <w:sz w:val="22"/>
          <w:szCs w:val="22"/>
          <w:lang w:val="sk-SK"/>
        </w:rPr>
        <w:t xml:space="preserve">ena za </w:t>
      </w:r>
      <w:r w:rsidR="0058411A" w:rsidRPr="001345AC">
        <w:rPr>
          <w:rFonts w:cs="Arial"/>
          <w:sz w:val="22"/>
          <w:szCs w:val="22"/>
          <w:lang w:val="sk-SK"/>
        </w:rPr>
        <w:t>vypracovan</w:t>
      </w:r>
      <w:r w:rsidRPr="001345AC">
        <w:rPr>
          <w:rFonts w:cs="Arial"/>
          <w:sz w:val="22"/>
          <w:szCs w:val="22"/>
          <w:lang w:val="sk-SK"/>
        </w:rPr>
        <w:t xml:space="preserve">ie predmetu zmluvy je dohodnutá nasledovne: </w:t>
      </w:r>
      <w:r w:rsidR="00D348F7" w:rsidRPr="001345AC">
        <w:rPr>
          <w:rFonts w:cs="Arial"/>
          <w:sz w:val="22"/>
          <w:szCs w:val="22"/>
          <w:lang w:val="sk-SK"/>
        </w:rPr>
        <w:t xml:space="preserve">  </w:t>
      </w:r>
    </w:p>
    <w:p w14:paraId="58EDB5D3" w14:textId="39C40D96" w:rsidR="00875EF7" w:rsidRPr="001345AC" w:rsidRDefault="00875EF7" w:rsidP="001345AC">
      <w:pPr>
        <w:pStyle w:val="Zarkazkladnhotextu2"/>
        <w:widowControl w:val="0"/>
        <w:tabs>
          <w:tab w:val="left" w:pos="1276"/>
          <w:tab w:val="right" w:pos="8640"/>
        </w:tabs>
        <w:spacing w:after="80" w:line="240" w:lineRule="auto"/>
        <w:ind w:left="567"/>
        <w:jc w:val="both"/>
        <w:rPr>
          <w:rFonts w:cs="Arial"/>
          <w:sz w:val="22"/>
          <w:szCs w:val="22"/>
          <w:lang w:val="sk-SK"/>
        </w:rPr>
      </w:pPr>
      <w:r w:rsidRPr="001345AC">
        <w:rPr>
          <w:rFonts w:cs="Arial"/>
          <w:sz w:val="22"/>
          <w:szCs w:val="22"/>
          <w:lang w:val="sk-SK"/>
        </w:rPr>
        <w:t xml:space="preserve"> </w:t>
      </w:r>
      <w:r w:rsidR="00F72A4D">
        <w:rPr>
          <w:rFonts w:cs="Arial"/>
          <w:sz w:val="22"/>
          <w:szCs w:val="22"/>
          <w:lang w:val="sk-SK"/>
        </w:rPr>
        <w:tab/>
      </w:r>
      <w:r w:rsidRPr="001345AC">
        <w:rPr>
          <w:rFonts w:cs="Arial"/>
          <w:sz w:val="22"/>
          <w:szCs w:val="22"/>
          <w:lang w:val="sk-SK"/>
        </w:rPr>
        <w:t>cena bez DPH                        .................EUR</w:t>
      </w:r>
    </w:p>
    <w:p w14:paraId="326537FE" w14:textId="21F1F8B0" w:rsidR="00875EF7" w:rsidRPr="001345AC" w:rsidRDefault="00F72A4D" w:rsidP="00875EF7">
      <w:pPr>
        <w:widowControl w:val="0"/>
        <w:tabs>
          <w:tab w:val="right" w:pos="8640"/>
        </w:tabs>
        <w:ind w:left="1224"/>
        <w:jc w:val="both"/>
        <w:rPr>
          <w:rFonts w:cs="Arial"/>
          <w:szCs w:val="22"/>
        </w:rPr>
      </w:pPr>
      <w:r>
        <w:rPr>
          <w:rFonts w:cs="Arial"/>
          <w:szCs w:val="22"/>
        </w:rPr>
        <w:t xml:space="preserve"> </w:t>
      </w:r>
      <w:r w:rsidR="00875EF7" w:rsidRPr="001345AC">
        <w:rPr>
          <w:rFonts w:cs="Arial"/>
          <w:szCs w:val="22"/>
        </w:rPr>
        <w:t xml:space="preserve">20 % sadzba DPH                 </w:t>
      </w:r>
      <w:r>
        <w:rPr>
          <w:rFonts w:cs="Arial"/>
          <w:szCs w:val="22"/>
        </w:rPr>
        <w:t xml:space="preserve"> </w:t>
      </w:r>
      <w:r w:rsidR="00875EF7" w:rsidRPr="001345AC">
        <w:rPr>
          <w:rFonts w:cs="Arial"/>
          <w:szCs w:val="22"/>
        </w:rPr>
        <w:t>.................EUR</w:t>
      </w:r>
    </w:p>
    <w:p w14:paraId="7021EB07" w14:textId="0BAE9852" w:rsidR="00875EF7" w:rsidRPr="001345AC" w:rsidRDefault="00875EF7" w:rsidP="00C3285E">
      <w:pPr>
        <w:widowControl w:val="0"/>
        <w:tabs>
          <w:tab w:val="right" w:pos="8640"/>
        </w:tabs>
        <w:spacing w:after="120"/>
        <w:ind w:left="1224"/>
        <w:jc w:val="both"/>
        <w:rPr>
          <w:rFonts w:cs="Arial"/>
          <w:szCs w:val="22"/>
        </w:rPr>
      </w:pPr>
      <w:r w:rsidRPr="001345AC">
        <w:rPr>
          <w:rFonts w:cs="Arial"/>
          <w:szCs w:val="22"/>
        </w:rPr>
        <w:t xml:space="preserve"> cena vrátane DPH       </w:t>
      </w:r>
      <w:r w:rsidR="00F72A4D">
        <w:rPr>
          <w:rFonts w:cs="Arial"/>
          <w:szCs w:val="22"/>
        </w:rPr>
        <w:t xml:space="preserve">           </w:t>
      </w:r>
      <w:r w:rsidRPr="001345AC">
        <w:rPr>
          <w:rFonts w:cs="Arial"/>
          <w:szCs w:val="22"/>
        </w:rPr>
        <w:t>.................EUR</w:t>
      </w:r>
    </w:p>
    <w:p w14:paraId="604270FD" w14:textId="77777777" w:rsidR="00D348F7" w:rsidRPr="001345AC" w:rsidRDefault="00D348F7" w:rsidP="001345AC">
      <w:pPr>
        <w:widowControl w:val="0"/>
        <w:tabs>
          <w:tab w:val="right" w:pos="8640"/>
        </w:tabs>
        <w:spacing w:after="120"/>
        <w:ind w:left="567"/>
        <w:jc w:val="both"/>
        <w:rPr>
          <w:rFonts w:cs="Arial"/>
          <w:szCs w:val="22"/>
        </w:rPr>
      </w:pPr>
      <w:r w:rsidRPr="001345AC">
        <w:rPr>
          <w:rFonts w:cs="Arial"/>
          <w:szCs w:val="22"/>
        </w:rPr>
        <w:t>Cenová kalkulácia tvorí prílohu č. 4 tejto zmluvy.</w:t>
      </w:r>
    </w:p>
    <w:p w14:paraId="6FF58714" w14:textId="3FBA416E" w:rsidR="00FB4AF7" w:rsidRPr="001345AC" w:rsidRDefault="00FB4AF7" w:rsidP="001F38FB">
      <w:pPr>
        <w:widowControl w:val="0"/>
        <w:spacing w:after="120"/>
        <w:ind w:left="426"/>
        <w:jc w:val="both"/>
        <w:rPr>
          <w:rFonts w:ascii="Times New Roman" w:hAnsi="Times New Roman"/>
          <w:i/>
          <w:sz w:val="24"/>
          <w:lang w:eastAsia="cs-CZ"/>
        </w:rPr>
      </w:pPr>
      <w:r w:rsidRPr="001345AC">
        <w:rPr>
          <w:rFonts w:ascii="Times New Roman" w:hAnsi="Times New Roman"/>
          <w:bCs/>
          <w:i/>
          <w:sz w:val="24"/>
          <w:lang w:eastAsia="cs-CZ"/>
        </w:rPr>
        <w:t>A</w:t>
      </w:r>
      <w:r w:rsidRPr="001345AC">
        <w:rPr>
          <w:rFonts w:ascii="Times New Roman" w:hAnsi="Times New Roman"/>
          <w:i/>
          <w:sz w:val="24"/>
          <w:lang w:eastAsia="cs-CZ"/>
        </w:rPr>
        <w:t>k je zhotoviteľ plat</w:t>
      </w:r>
      <w:r w:rsidR="00530AB9">
        <w:rPr>
          <w:rFonts w:ascii="Times New Roman" w:hAnsi="Times New Roman"/>
          <w:i/>
          <w:sz w:val="24"/>
          <w:lang w:eastAsia="cs-CZ"/>
        </w:rPr>
        <w:t>iteľom</w:t>
      </w:r>
      <w:r w:rsidRPr="001345AC">
        <w:rPr>
          <w:rFonts w:ascii="Times New Roman" w:hAnsi="Times New Roman"/>
          <w:i/>
          <w:sz w:val="24"/>
          <w:lang w:eastAsia="cs-CZ"/>
        </w:rPr>
        <w:t xml:space="preserve"> DPH, uvedie celkovú cenu za predmet zmluvy s DPH. DPH bude účtovaná v aktuálnej sadzbe podľa všeobecne záväzných právnych predpisov, platných v čase zdaniteľného plnenia.</w:t>
      </w:r>
    </w:p>
    <w:p w14:paraId="394BFD0E" w14:textId="3ED5946E" w:rsidR="00FB4AF7" w:rsidRPr="001345AC" w:rsidRDefault="00FB4AF7" w:rsidP="001F38FB">
      <w:pPr>
        <w:widowControl w:val="0"/>
        <w:spacing w:after="120"/>
        <w:ind w:left="426"/>
        <w:jc w:val="both"/>
        <w:rPr>
          <w:rFonts w:ascii="Times New Roman" w:hAnsi="Times New Roman"/>
          <w:i/>
          <w:sz w:val="24"/>
          <w:highlight w:val="cyan"/>
          <w:lang w:eastAsia="cs-CZ"/>
        </w:rPr>
      </w:pPr>
      <w:r w:rsidRPr="001345AC">
        <w:rPr>
          <w:rFonts w:ascii="Times New Roman" w:hAnsi="Times New Roman"/>
          <w:i/>
          <w:sz w:val="24"/>
          <w:lang w:eastAsia="cs-CZ"/>
        </w:rPr>
        <w:t>Ak zhotoviteľ nie je plat</w:t>
      </w:r>
      <w:r w:rsidR="00530AB9">
        <w:rPr>
          <w:rFonts w:ascii="Times New Roman" w:hAnsi="Times New Roman"/>
          <w:i/>
          <w:sz w:val="24"/>
          <w:lang w:eastAsia="cs-CZ"/>
        </w:rPr>
        <w:t>iteľom</w:t>
      </w:r>
      <w:r w:rsidRPr="001345AC">
        <w:rPr>
          <w:rFonts w:ascii="Times New Roman" w:hAnsi="Times New Roman"/>
          <w:i/>
          <w:sz w:val="24"/>
          <w:lang w:eastAsia="cs-CZ"/>
        </w:rPr>
        <w:t xml:space="preserve"> DPH, uvedie celkovú zmluvnú cenu za predmet zmluvy bez DPH a na skutočnosť, že nie je plat</w:t>
      </w:r>
      <w:r w:rsidR="00530AB9">
        <w:rPr>
          <w:rFonts w:ascii="Times New Roman" w:hAnsi="Times New Roman"/>
          <w:i/>
          <w:sz w:val="24"/>
          <w:lang w:eastAsia="cs-CZ"/>
        </w:rPr>
        <w:t>iteľom</w:t>
      </w:r>
      <w:r w:rsidRPr="001345AC">
        <w:rPr>
          <w:rFonts w:ascii="Times New Roman" w:hAnsi="Times New Roman"/>
          <w:i/>
          <w:sz w:val="24"/>
          <w:lang w:eastAsia="cs-CZ"/>
        </w:rPr>
        <w:t xml:space="preserve"> DPH upozorní. V prípade, ak sa zhotoviteľ počas plnenia predmetu zmluvy stane plat</w:t>
      </w:r>
      <w:r w:rsidR="00530AB9">
        <w:rPr>
          <w:rFonts w:ascii="Times New Roman" w:hAnsi="Times New Roman"/>
          <w:i/>
          <w:sz w:val="24"/>
          <w:lang w:eastAsia="cs-CZ"/>
        </w:rPr>
        <w:t>iteľom</w:t>
      </w:r>
      <w:r w:rsidRPr="001345AC">
        <w:rPr>
          <w:rFonts w:ascii="Times New Roman" w:hAnsi="Times New Roman"/>
          <w:i/>
          <w:sz w:val="24"/>
          <w:lang w:eastAsia="cs-CZ"/>
        </w:rPr>
        <w:t xml:space="preserve"> DPH, táto skutočnosť nie je dôvodom na zmenu dohodnutej ceny za predmet zmluvy a cena sa nezvyšuje o príslušnú sadzbu DPH.</w:t>
      </w:r>
    </w:p>
    <w:p w14:paraId="3337E66B" w14:textId="77777777" w:rsidR="00FB4AF7" w:rsidRPr="001345AC" w:rsidRDefault="00FB4AF7" w:rsidP="00FB4AF7">
      <w:pPr>
        <w:spacing w:after="80"/>
        <w:ind w:left="426"/>
        <w:jc w:val="both"/>
        <w:rPr>
          <w:rFonts w:ascii="Times New Roman" w:eastAsia="Calibri" w:hAnsi="Times New Roman"/>
          <w:bCs/>
          <w:sz w:val="24"/>
          <w:lang w:eastAsia="en-US"/>
        </w:rPr>
      </w:pPr>
      <w:r w:rsidRPr="001345AC">
        <w:rPr>
          <w:rFonts w:ascii="Times New Roman" w:eastAsia="Calibri" w:hAnsi="Times New Roman"/>
          <w:bCs/>
          <w:i/>
          <w:sz w:val="24"/>
          <w:lang w:eastAsia="en-US"/>
        </w:rPr>
        <w:lastRenderedPageBreak/>
        <w:t xml:space="preserve">V prípade </w:t>
      </w:r>
      <w:r w:rsidRPr="001345AC">
        <w:rPr>
          <w:rFonts w:ascii="Times New Roman" w:eastAsia="Calibri" w:hAnsi="Times New Roman"/>
          <w:i/>
          <w:sz w:val="24"/>
          <w:lang w:eastAsia="en-US"/>
        </w:rPr>
        <w:t xml:space="preserve">zhotoviteľa </w:t>
      </w:r>
      <w:r w:rsidRPr="001345AC">
        <w:rPr>
          <w:rFonts w:ascii="Times New Roman" w:eastAsia="Calibri" w:hAnsi="Times New Roman"/>
          <w:bCs/>
          <w:i/>
          <w:sz w:val="24"/>
          <w:lang w:eastAsia="en-US"/>
        </w:rPr>
        <w:t xml:space="preserve">z iného štátu ako Slovenskej republiky, je zhotoviteľ povinný uviesť celkovú cenu pre objednávateľa vrátane všetkých daňových povinností objednávateľa. Ak je zhotoviteľ identifikovaný pre DPH v inom členskom štáte Európskej únie alebo je zahraničnou osobou z iného tretieho štátu, tento </w:t>
      </w:r>
      <w:r w:rsidRPr="001345AC">
        <w:rPr>
          <w:rFonts w:ascii="Times New Roman" w:eastAsia="Calibri" w:hAnsi="Times New Roman"/>
          <w:i/>
          <w:sz w:val="24"/>
          <w:lang w:eastAsia="en-US"/>
        </w:rPr>
        <w:t>zhotoviteľ</w:t>
      </w:r>
      <w:r w:rsidRPr="001345AC">
        <w:rPr>
          <w:rFonts w:ascii="Calibri" w:eastAsia="Calibri" w:hAnsi="Calibri"/>
          <w:i/>
          <w:sz w:val="24"/>
          <w:lang w:eastAsia="en-US"/>
        </w:rPr>
        <w:t xml:space="preserve"> </w:t>
      </w:r>
      <w:r w:rsidRPr="001345AC">
        <w:rPr>
          <w:rFonts w:ascii="Times New Roman" w:eastAsia="Calibri" w:hAnsi="Times New Roman"/>
          <w:bCs/>
          <w:i/>
          <w:sz w:val="24"/>
          <w:lang w:eastAsia="en-US"/>
        </w:rPr>
        <w:t xml:space="preserve">nebude pri plnení zmluvy fakturovať DPH. Takýto </w:t>
      </w:r>
      <w:r w:rsidRPr="001345AC">
        <w:rPr>
          <w:rFonts w:ascii="Times New Roman" w:eastAsia="Calibri" w:hAnsi="Times New Roman"/>
          <w:i/>
          <w:sz w:val="24"/>
          <w:lang w:eastAsia="en-US"/>
        </w:rPr>
        <w:t>zhotoviteľ</w:t>
      </w:r>
      <w:r w:rsidRPr="001345AC">
        <w:rPr>
          <w:rFonts w:ascii="Calibri" w:eastAsia="Calibri" w:hAnsi="Calibri"/>
          <w:i/>
          <w:sz w:val="24"/>
          <w:lang w:eastAsia="en-US"/>
        </w:rPr>
        <w:t xml:space="preserve"> </w:t>
      </w:r>
      <w:r w:rsidRPr="001345AC">
        <w:rPr>
          <w:rFonts w:ascii="Times New Roman" w:eastAsia="Calibri" w:hAnsi="Times New Roman"/>
          <w:bCs/>
          <w:i/>
          <w:sz w:val="24"/>
          <w:lang w:eastAsia="en-US"/>
        </w:rPr>
        <w:t>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028F52AB" w14:textId="77777777" w:rsidR="00C3285E" w:rsidRPr="001345AC" w:rsidRDefault="00FB4AF7" w:rsidP="00FB4AF7">
      <w:pPr>
        <w:pStyle w:val="Zarkazkladnhotextu2"/>
        <w:widowControl w:val="0"/>
        <w:spacing w:line="240" w:lineRule="auto"/>
        <w:ind w:left="567"/>
        <w:jc w:val="both"/>
        <w:rPr>
          <w:rFonts w:cs="Arial"/>
          <w:i/>
          <w:sz w:val="22"/>
          <w:szCs w:val="22"/>
          <w:lang w:val="sk-SK"/>
        </w:rPr>
      </w:pPr>
      <w:r w:rsidRPr="001345AC">
        <w:rPr>
          <w:rFonts w:ascii="Calibri" w:eastAsia="Calibri" w:hAnsi="Calibri"/>
          <w:i/>
          <w:sz w:val="24"/>
          <w:lang w:val="sk-SK" w:eastAsia="en-US"/>
        </w:rPr>
        <w:t>(v zmluve sa uvedie len aktuálna alternatíva)</w:t>
      </w:r>
      <w:r w:rsidR="00C3285E" w:rsidRPr="001345AC">
        <w:rPr>
          <w:rFonts w:cs="Arial"/>
          <w:i/>
          <w:sz w:val="22"/>
          <w:szCs w:val="22"/>
          <w:lang w:val="sk-SK"/>
        </w:rPr>
        <w:t>.</w:t>
      </w:r>
    </w:p>
    <w:p w14:paraId="4F631BA6" w14:textId="77777777" w:rsidR="00351E2A" w:rsidRPr="001345AC" w:rsidRDefault="00351E2A" w:rsidP="00355935">
      <w:pPr>
        <w:numPr>
          <w:ilvl w:val="1"/>
          <w:numId w:val="10"/>
        </w:numPr>
        <w:spacing w:after="120"/>
        <w:ind w:left="567" w:hanging="567"/>
        <w:jc w:val="both"/>
        <w:rPr>
          <w:rFonts w:cs="Arial"/>
          <w:szCs w:val="22"/>
        </w:rPr>
      </w:pPr>
      <w:r w:rsidRPr="001345AC">
        <w:rPr>
          <w:rFonts w:cs="Arial"/>
          <w:szCs w:val="22"/>
        </w:rPr>
        <w:t>Zmluvné strany sa dohodli na bezhotovostnom platobnom styku, bez zálohovej platby.</w:t>
      </w:r>
    </w:p>
    <w:p w14:paraId="28288B9F" w14:textId="0408683B" w:rsidR="00CF00F6" w:rsidRPr="001345AC" w:rsidRDefault="005F1F06" w:rsidP="00CF00F6">
      <w:pPr>
        <w:pStyle w:val="Zarkazkladnhotextu2"/>
        <w:widowControl w:val="0"/>
        <w:numPr>
          <w:ilvl w:val="1"/>
          <w:numId w:val="10"/>
        </w:numPr>
        <w:tabs>
          <w:tab w:val="left" w:pos="540"/>
          <w:tab w:val="right" w:pos="8640"/>
        </w:tabs>
        <w:spacing w:after="80" w:line="240" w:lineRule="auto"/>
        <w:ind w:left="567" w:hanging="567"/>
        <w:jc w:val="both"/>
        <w:rPr>
          <w:rFonts w:cs="Arial"/>
          <w:sz w:val="22"/>
          <w:szCs w:val="22"/>
          <w:lang w:val="sk-SK"/>
        </w:rPr>
      </w:pPr>
      <w:r w:rsidRPr="001345AC">
        <w:rPr>
          <w:rFonts w:cs="Arial"/>
          <w:sz w:val="22"/>
          <w:szCs w:val="22"/>
          <w:lang w:val="sk-SK"/>
        </w:rPr>
        <w:t xml:space="preserve">Zhotoviteľovi vzniká nárok na </w:t>
      </w:r>
      <w:r w:rsidR="00D348F7" w:rsidRPr="001345AC">
        <w:rPr>
          <w:rFonts w:cs="Arial"/>
          <w:sz w:val="22"/>
          <w:szCs w:val="22"/>
          <w:lang w:val="sk-SK"/>
        </w:rPr>
        <w:t xml:space="preserve">úhradu dohodnutej </w:t>
      </w:r>
      <w:r w:rsidRPr="001345AC">
        <w:rPr>
          <w:rFonts w:cs="Arial"/>
          <w:sz w:val="22"/>
          <w:szCs w:val="22"/>
          <w:lang w:val="sk-SK"/>
        </w:rPr>
        <w:t>čas</w:t>
      </w:r>
      <w:r w:rsidR="00D348F7" w:rsidRPr="001345AC">
        <w:rPr>
          <w:rFonts w:cs="Arial"/>
          <w:sz w:val="22"/>
          <w:szCs w:val="22"/>
          <w:lang w:val="sk-SK"/>
        </w:rPr>
        <w:t>ti</w:t>
      </w:r>
      <w:r w:rsidRPr="001345AC">
        <w:rPr>
          <w:rFonts w:cs="Arial"/>
          <w:sz w:val="22"/>
          <w:szCs w:val="22"/>
          <w:lang w:val="sk-SK"/>
        </w:rPr>
        <w:t xml:space="preserve"> </w:t>
      </w:r>
      <w:r w:rsidR="00CF00F6" w:rsidRPr="001345AC">
        <w:rPr>
          <w:rFonts w:cs="Arial"/>
          <w:sz w:val="22"/>
          <w:szCs w:val="22"/>
          <w:lang w:val="sk-SK"/>
        </w:rPr>
        <w:t>ceny predmetu zmluvy</w:t>
      </w:r>
      <w:r w:rsidRPr="001345AC">
        <w:rPr>
          <w:rFonts w:cs="Arial"/>
          <w:sz w:val="22"/>
          <w:szCs w:val="22"/>
          <w:lang w:val="sk-SK"/>
        </w:rPr>
        <w:t xml:space="preserve"> za riadne zhotovenú a odovzdanú časť diela vo výške uvedenej v</w:t>
      </w:r>
      <w:r w:rsidR="00D348F7" w:rsidRPr="001345AC">
        <w:rPr>
          <w:rFonts w:cs="Arial"/>
          <w:sz w:val="22"/>
          <w:szCs w:val="22"/>
          <w:lang w:val="sk-SK"/>
        </w:rPr>
        <w:t> Cenovej k</w:t>
      </w:r>
      <w:r w:rsidR="00C3285E" w:rsidRPr="001345AC">
        <w:rPr>
          <w:rFonts w:cs="Arial"/>
          <w:sz w:val="22"/>
          <w:szCs w:val="22"/>
          <w:lang w:val="sk-SK"/>
        </w:rPr>
        <w:t>alkulácii</w:t>
      </w:r>
      <w:r w:rsidR="003971F6">
        <w:rPr>
          <w:rFonts w:cs="Arial"/>
          <w:sz w:val="22"/>
          <w:szCs w:val="22"/>
          <w:lang w:val="sk-SK"/>
        </w:rPr>
        <w:t>,</w:t>
      </w:r>
      <w:r w:rsidR="00C3285E" w:rsidRPr="001345AC">
        <w:rPr>
          <w:rFonts w:cs="Arial"/>
          <w:sz w:val="22"/>
          <w:szCs w:val="22"/>
          <w:lang w:val="sk-SK"/>
        </w:rPr>
        <w:t xml:space="preserve"> </w:t>
      </w:r>
      <w:r w:rsidR="007F5B5A" w:rsidRPr="001345AC">
        <w:rPr>
          <w:rFonts w:cs="Arial"/>
          <w:sz w:val="22"/>
          <w:szCs w:val="22"/>
          <w:lang w:val="sk-SK"/>
        </w:rPr>
        <w:t xml:space="preserve"> ktorá </w:t>
      </w:r>
      <w:r w:rsidR="00D348F7" w:rsidRPr="001345AC">
        <w:rPr>
          <w:rFonts w:cs="Arial"/>
          <w:sz w:val="22"/>
          <w:szCs w:val="22"/>
          <w:lang w:val="sk-SK"/>
        </w:rPr>
        <w:t xml:space="preserve">tvorí </w:t>
      </w:r>
      <w:r w:rsidR="00C3285E" w:rsidRPr="001345AC">
        <w:rPr>
          <w:rFonts w:cs="Arial"/>
          <w:sz w:val="22"/>
          <w:szCs w:val="22"/>
          <w:lang w:val="sk-SK"/>
        </w:rPr>
        <w:t>príloh</w:t>
      </w:r>
      <w:r w:rsidR="00D348F7" w:rsidRPr="001345AC">
        <w:rPr>
          <w:rFonts w:cs="Arial"/>
          <w:sz w:val="22"/>
          <w:szCs w:val="22"/>
          <w:lang w:val="sk-SK"/>
        </w:rPr>
        <w:t>u</w:t>
      </w:r>
      <w:r w:rsidR="00C3285E" w:rsidRPr="001345AC">
        <w:rPr>
          <w:rFonts w:cs="Arial"/>
          <w:sz w:val="22"/>
          <w:szCs w:val="22"/>
          <w:lang w:val="sk-SK"/>
        </w:rPr>
        <w:t xml:space="preserve"> č. </w:t>
      </w:r>
      <w:r w:rsidR="00FB4AF7" w:rsidRPr="001345AC">
        <w:rPr>
          <w:rFonts w:cs="Arial"/>
          <w:sz w:val="22"/>
          <w:szCs w:val="22"/>
          <w:lang w:val="sk-SK"/>
        </w:rPr>
        <w:t>4</w:t>
      </w:r>
      <w:r w:rsidR="00C3285E" w:rsidRPr="001345AC">
        <w:rPr>
          <w:rFonts w:cs="Arial"/>
          <w:sz w:val="22"/>
          <w:szCs w:val="22"/>
          <w:lang w:val="sk-SK"/>
        </w:rPr>
        <w:t xml:space="preserve"> tejto zmluvy</w:t>
      </w:r>
      <w:r w:rsidRPr="001345AC">
        <w:rPr>
          <w:rFonts w:cs="Arial"/>
          <w:sz w:val="22"/>
          <w:szCs w:val="22"/>
          <w:lang w:val="sk-SK"/>
        </w:rPr>
        <w:t>. Podkladom pre fakturáciu za predmet tejto zmluvy bude odovzdanie časti diela objednávateľovi</w:t>
      </w:r>
      <w:r w:rsidR="00CF00F6" w:rsidRPr="001345AC">
        <w:rPr>
          <w:rFonts w:cs="Arial"/>
          <w:sz w:val="22"/>
          <w:szCs w:val="22"/>
          <w:lang w:val="sk-SK"/>
        </w:rPr>
        <w:t>, vrátane podpísaného preberacieho protokolu oprávnenými zástupcami zmluvných strán</w:t>
      </w:r>
      <w:r w:rsidR="00697A7C" w:rsidRPr="001345AC">
        <w:rPr>
          <w:rFonts w:cs="Arial"/>
          <w:sz w:val="22"/>
          <w:szCs w:val="22"/>
          <w:lang w:val="sk-SK"/>
        </w:rPr>
        <w:t xml:space="preserve">, </w:t>
      </w:r>
      <w:r w:rsidR="00CF00F6" w:rsidRPr="001345AC">
        <w:rPr>
          <w:rFonts w:cs="Arial"/>
          <w:sz w:val="22"/>
          <w:szCs w:val="22"/>
          <w:lang w:val="sk-SK"/>
        </w:rPr>
        <w:t xml:space="preserve">podľa prílohy č. </w:t>
      </w:r>
      <w:r w:rsidR="00FB4AF7" w:rsidRPr="001345AC">
        <w:rPr>
          <w:rFonts w:cs="Arial"/>
          <w:sz w:val="22"/>
          <w:szCs w:val="22"/>
          <w:lang w:val="sk-SK"/>
        </w:rPr>
        <w:t>2</w:t>
      </w:r>
      <w:r w:rsidR="00CF00F6" w:rsidRPr="001345AC">
        <w:rPr>
          <w:rFonts w:cs="Arial"/>
          <w:sz w:val="22"/>
          <w:szCs w:val="22"/>
          <w:lang w:val="sk-SK"/>
        </w:rPr>
        <w:t xml:space="preserve"> tejto zmluvy.</w:t>
      </w:r>
    </w:p>
    <w:p w14:paraId="368114D9" w14:textId="77777777" w:rsidR="005F1F06" w:rsidRPr="001345AC" w:rsidRDefault="005F1F06" w:rsidP="00355935">
      <w:pPr>
        <w:pStyle w:val="Zarkazkladnhotextu2"/>
        <w:widowControl w:val="0"/>
        <w:numPr>
          <w:ilvl w:val="1"/>
          <w:numId w:val="10"/>
        </w:numPr>
        <w:tabs>
          <w:tab w:val="left" w:pos="540"/>
          <w:tab w:val="right" w:pos="8640"/>
        </w:tabs>
        <w:spacing w:after="80" w:line="240" w:lineRule="auto"/>
        <w:ind w:left="567" w:hanging="567"/>
        <w:jc w:val="both"/>
        <w:rPr>
          <w:rFonts w:cs="Arial"/>
          <w:sz w:val="22"/>
          <w:szCs w:val="22"/>
          <w:lang w:val="sk-SK"/>
        </w:rPr>
      </w:pPr>
      <w:r w:rsidRPr="001345AC">
        <w:rPr>
          <w:rFonts w:cs="Arial"/>
          <w:sz w:val="22"/>
          <w:szCs w:val="22"/>
          <w:lang w:val="sk-SK"/>
        </w:rPr>
        <w:t>Po odovzdaní časti diela, je zhotoviteľ oprávnený vystaviť faktúru.</w:t>
      </w:r>
    </w:p>
    <w:p w14:paraId="1109AA9E" w14:textId="77777777" w:rsidR="00372DBA" w:rsidRPr="001345AC" w:rsidRDefault="00FB4AF7" w:rsidP="00355935">
      <w:pPr>
        <w:pStyle w:val="Zarkazkladnhotextu2"/>
        <w:widowControl w:val="0"/>
        <w:numPr>
          <w:ilvl w:val="1"/>
          <w:numId w:val="10"/>
        </w:numPr>
        <w:tabs>
          <w:tab w:val="left" w:pos="540"/>
          <w:tab w:val="right" w:pos="8640"/>
        </w:tabs>
        <w:spacing w:after="80" w:line="240" w:lineRule="auto"/>
        <w:ind w:left="567" w:hanging="567"/>
        <w:jc w:val="both"/>
        <w:rPr>
          <w:rFonts w:cs="Arial"/>
          <w:sz w:val="22"/>
          <w:szCs w:val="22"/>
          <w:lang w:val="sk-SK"/>
        </w:rPr>
      </w:pPr>
      <w:r w:rsidRPr="001345AC">
        <w:rPr>
          <w:rFonts w:cs="Arial"/>
          <w:sz w:val="22"/>
          <w:szCs w:val="22"/>
          <w:lang w:val="sk-SK"/>
        </w:rPr>
        <w:t xml:space="preserve">Cena dohodnutá v bode 5.2 tohto článku je dohodnutá ako cena maximálna a konečná. Pre vylúčenie akýchkoľvek pochybností platí, že dohodnutá cena zahŕňa všetky náklady, činnosti, práce, výkony alebo služby súvisiace s riadnym vykonaním a dodaním diela ako aj všetky náklady nevyhnutne vynaložené v súvislosti s realizáciou predmetu zmluvy, vrátane odplaty za licenciu a tiež tých nákladov, ktoré nie sú konkrétne uvedené v zmluve. </w:t>
      </w:r>
    </w:p>
    <w:p w14:paraId="3AE32473" w14:textId="77777777" w:rsidR="00351E2A" w:rsidRPr="001345AC" w:rsidRDefault="00351E2A" w:rsidP="00355935">
      <w:pPr>
        <w:pStyle w:val="Zarkazkladnhotextu2"/>
        <w:widowControl w:val="0"/>
        <w:numPr>
          <w:ilvl w:val="1"/>
          <w:numId w:val="10"/>
        </w:numPr>
        <w:tabs>
          <w:tab w:val="left" w:pos="540"/>
          <w:tab w:val="right" w:pos="8640"/>
        </w:tabs>
        <w:spacing w:after="80" w:line="240" w:lineRule="auto"/>
        <w:ind w:left="567" w:hanging="567"/>
        <w:jc w:val="both"/>
        <w:rPr>
          <w:rFonts w:cs="Arial"/>
          <w:sz w:val="22"/>
          <w:szCs w:val="22"/>
          <w:lang w:val="sk-SK"/>
        </w:rPr>
      </w:pPr>
      <w:r w:rsidRPr="001345AC">
        <w:rPr>
          <w:rFonts w:cs="Arial"/>
          <w:bCs/>
          <w:sz w:val="22"/>
          <w:szCs w:val="22"/>
          <w:lang w:val="sk-SK"/>
        </w:rPr>
        <w:t xml:space="preserve">Zhotoviteľom predložená faktúra ako daňový doklad, musí byť vyhotovená v súlade so zákonom č. 222/2004 Z. z. o dani z pridanej hodnoty v znení neskorších predpisov. Neoddeliteľnou prílohou faktúry bude </w:t>
      </w:r>
      <w:r w:rsidRPr="001345AC">
        <w:rPr>
          <w:rFonts w:cs="Arial"/>
          <w:sz w:val="22"/>
          <w:szCs w:val="22"/>
          <w:lang w:val="sk-SK"/>
        </w:rPr>
        <w:t>na základe obojstranne podpísaného preberacieho protokolu oprávnenými zástupcami zmluvných strán</w:t>
      </w:r>
      <w:r w:rsidR="001345AC">
        <w:rPr>
          <w:rFonts w:cs="Arial"/>
          <w:sz w:val="22"/>
          <w:szCs w:val="22"/>
          <w:lang w:val="sk-SK"/>
        </w:rPr>
        <w:t xml:space="preserve"> </w:t>
      </w:r>
      <w:r w:rsidRPr="001345AC">
        <w:rPr>
          <w:rFonts w:cs="Arial"/>
          <w:sz w:val="22"/>
          <w:szCs w:val="22"/>
          <w:lang w:val="sk-SK"/>
        </w:rPr>
        <w:t xml:space="preserve">podľa prílohy č. </w:t>
      </w:r>
      <w:r w:rsidR="00FB4AF7" w:rsidRPr="001345AC">
        <w:rPr>
          <w:rFonts w:cs="Arial"/>
          <w:sz w:val="22"/>
          <w:szCs w:val="22"/>
          <w:lang w:val="sk-SK"/>
        </w:rPr>
        <w:t>2</w:t>
      </w:r>
      <w:r w:rsidRPr="001345AC">
        <w:rPr>
          <w:rFonts w:cs="Arial"/>
          <w:sz w:val="22"/>
          <w:szCs w:val="22"/>
          <w:lang w:val="sk-SK"/>
        </w:rPr>
        <w:t xml:space="preserve"> tejto zmluvy.</w:t>
      </w:r>
    </w:p>
    <w:p w14:paraId="36FA1A55" w14:textId="77777777" w:rsidR="00351E2A" w:rsidRPr="001345AC" w:rsidRDefault="00351E2A" w:rsidP="00355935">
      <w:pPr>
        <w:pStyle w:val="Zkladntext2"/>
        <w:widowControl w:val="0"/>
        <w:numPr>
          <w:ilvl w:val="1"/>
          <w:numId w:val="10"/>
        </w:numPr>
        <w:spacing w:line="240" w:lineRule="auto"/>
        <w:ind w:left="567" w:hanging="567"/>
        <w:jc w:val="both"/>
        <w:rPr>
          <w:rFonts w:cs="Arial"/>
          <w:sz w:val="22"/>
          <w:szCs w:val="22"/>
          <w:lang w:val="sk-SK"/>
        </w:rPr>
      </w:pPr>
      <w:r w:rsidRPr="001345AC">
        <w:rPr>
          <w:rFonts w:cs="Arial"/>
          <w:sz w:val="22"/>
          <w:szCs w:val="22"/>
          <w:lang w:val="sk-SK"/>
        </w:rPr>
        <w:t>Zhotoviteľ sa zaväzuje vyhotovenú faktúru zaslať listinne poštou a súčasne v textovo čitateľnom súbore vo formáte PDF elektronicky na e-mailovú adresu objednávateľa faktury@socpoist.sk, a to bezodkladne po jej vyhotovení. Takto predložená faktúra nesmie byť vo forme obrázku, ale musí byť strojovo čitateľná.  Zhotoviteľ vyhlasuje, že obsah faktúry poslanej poštou alebo doručenej do podateľne objednávateľa sa bude zhodovať s faktúrou poslanou v elektronickej podobe na e-mailovú adresu objednávateľa. Miestom doručenia faktúry v listinnej forme je Sociálna poisťovňa, ústredie, Ul. 29. augusta 8 a 10, 813 63 Bratislava.</w:t>
      </w:r>
    </w:p>
    <w:p w14:paraId="33D0FE74" w14:textId="77777777" w:rsidR="00351E2A" w:rsidRPr="001345AC" w:rsidRDefault="00351E2A" w:rsidP="00355935">
      <w:pPr>
        <w:pStyle w:val="Zkladntext2"/>
        <w:widowControl w:val="0"/>
        <w:numPr>
          <w:ilvl w:val="1"/>
          <w:numId w:val="10"/>
        </w:numPr>
        <w:spacing w:line="240" w:lineRule="auto"/>
        <w:ind w:left="567" w:hanging="567"/>
        <w:jc w:val="both"/>
        <w:rPr>
          <w:rFonts w:cs="Arial"/>
          <w:sz w:val="22"/>
          <w:szCs w:val="22"/>
          <w:lang w:val="sk-SK"/>
        </w:rPr>
      </w:pPr>
      <w:r w:rsidRPr="001345AC">
        <w:rPr>
          <w:rFonts w:cs="Arial"/>
          <w:sz w:val="22"/>
          <w:szCs w:val="22"/>
          <w:lang w:val="sk-SK"/>
        </w:rPr>
        <w:t>V prípade, ak faktúra vystavená zhotoviteľom nebude obsahovať všetky zákonom stanovené náležitosti alebo bude obsahovať nesprávne alebo neúplné údaje, objednávateľ má právo takúto faktúru vrátiť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e-mailovú adresu objednávateľa uvedenú v bode 5.8 tohto článku zmluvy. Nová lehota splatnosti začne plynúť doručením doplnenej a opravenej faktúry do podateľne objednávateľa.</w:t>
      </w:r>
    </w:p>
    <w:p w14:paraId="73BE7E3B" w14:textId="77777777" w:rsidR="00351E2A" w:rsidRPr="001345AC" w:rsidRDefault="00351E2A" w:rsidP="00355935">
      <w:pPr>
        <w:pStyle w:val="Zkladntext2"/>
        <w:widowControl w:val="0"/>
        <w:numPr>
          <w:ilvl w:val="1"/>
          <w:numId w:val="10"/>
        </w:numPr>
        <w:spacing w:after="360" w:line="240" w:lineRule="auto"/>
        <w:ind w:left="567" w:hanging="567"/>
        <w:jc w:val="both"/>
        <w:rPr>
          <w:rFonts w:cs="Arial"/>
          <w:sz w:val="22"/>
          <w:szCs w:val="22"/>
          <w:lang w:val="sk-SK"/>
        </w:rPr>
      </w:pPr>
      <w:r w:rsidRPr="001345AC">
        <w:rPr>
          <w:rFonts w:cs="Arial"/>
          <w:sz w:val="22"/>
          <w:szCs w:val="22"/>
          <w:lang w:val="sk-SK"/>
        </w:rPr>
        <w:t xml:space="preserve">Lehota splatnosti faktúr je 30 </w:t>
      </w:r>
      <w:r w:rsidR="00FB4AF7" w:rsidRPr="001345AC">
        <w:rPr>
          <w:rFonts w:cs="Arial"/>
          <w:sz w:val="22"/>
          <w:szCs w:val="22"/>
          <w:lang w:val="sk-SK"/>
        </w:rPr>
        <w:t xml:space="preserve">kalendárnych </w:t>
      </w:r>
      <w:r w:rsidRPr="001345AC">
        <w:rPr>
          <w:rFonts w:cs="Arial"/>
          <w:sz w:val="22"/>
          <w:szCs w:val="22"/>
          <w:lang w:val="sk-SK"/>
        </w:rPr>
        <w:t xml:space="preserve">dní odo dňa doručenia do podateľne objednávateľa. </w:t>
      </w:r>
    </w:p>
    <w:p w14:paraId="0E45A855" w14:textId="77777777" w:rsidR="00F72A4D" w:rsidRDefault="00F72A4D" w:rsidP="00355935">
      <w:pPr>
        <w:pStyle w:val="NADPIS"/>
        <w:spacing w:before="0" w:after="0"/>
        <w:rPr>
          <w:rFonts w:ascii="Arial" w:hAnsi="Arial" w:cs="Arial"/>
          <w:sz w:val="22"/>
          <w:szCs w:val="22"/>
          <w:lang w:val="sk-SK"/>
        </w:rPr>
      </w:pPr>
    </w:p>
    <w:p w14:paraId="47E89619" w14:textId="77777777" w:rsidR="00F72A4D" w:rsidRDefault="00F72A4D" w:rsidP="00355935">
      <w:pPr>
        <w:pStyle w:val="NADPIS"/>
        <w:spacing w:before="0" w:after="0"/>
        <w:rPr>
          <w:rFonts w:ascii="Arial" w:hAnsi="Arial" w:cs="Arial"/>
          <w:sz w:val="22"/>
          <w:szCs w:val="22"/>
          <w:lang w:val="sk-SK"/>
        </w:rPr>
      </w:pPr>
    </w:p>
    <w:p w14:paraId="49964609" w14:textId="77777777" w:rsidR="00F72A4D" w:rsidRDefault="00F72A4D" w:rsidP="00355935">
      <w:pPr>
        <w:pStyle w:val="NADPIS"/>
        <w:spacing w:before="0" w:after="0"/>
        <w:rPr>
          <w:rFonts w:ascii="Arial" w:hAnsi="Arial" w:cs="Arial"/>
          <w:sz w:val="22"/>
          <w:szCs w:val="22"/>
          <w:lang w:val="sk-SK"/>
        </w:rPr>
      </w:pPr>
    </w:p>
    <w:p w14:paraId="586DFED4" w14:textId="77777777" w:rsidR="00F72A4D" w:rsidRDefault="00F72A4D" w:rsidP="00355935">
      <w:pPr>
        <w:pStyle w:val="NADPIS"/>
        <w:spacing w:before="0" w:after="0"/>
        <w:rPr>
          <w:rFonts w:ascii="Arial" w:hAnsi="Arial" w:cs="Arial"/>
          <w:sz w:val="22"/>
          <w:szCs w:val="22"/>
          <w:lang w:val="sk-SK"/>
        </w:rPr>
      </w:pPr>
    </w:p>
    <w:p w14:paraId="6DFD9252" w14:textId="1E91BF8B" w:rsidR="00372DBA" w:rsidRPr="001345AC" w:rsidRDefault="0050600A" w:rsidP="00355935">
      <w:pPr>
        <w:pStyle w:val="NADPIS"/>
        <w:spacing w:before="0" w:after="0"/>
        <w:rPr>
          <w:rFonts w:ascii="Arial" w:hAnsi="Arial" w:cs="Arial"/>
          <w:sz w:val="22"/>
          <w:szCs w:val="22"/>
          <w:lang w:val="sk-SK"/>
        </w:rPr>
      </w:pPr>
      <w:r w:rsidRPr="001345AC">
        <w:rPr>
          <w:rFonts w:ascii="Arial" w:hAnsi="Arial" w:cs="Arial"/>
          <w:sz w:val="22"/>
          <w:szCs w:val="22"/>
          <w:lang w:val="sk-SK"/>
        </w:rPr>
        <w:lastRenderedPageBreak/>
        <w:t>Čl. V</w:t>
      </w:r>
      <w:r w:rsidR="00351E2A" w:rsidRPr="001345AC">
        <w:rPr>
          <w:rFonts w:ascii="Arial" w:hAnsi="Arial" w:cs="Arial"/>
          <w:sz w:val="22"/>
          <w:szCs w:val="22"/>
          <w:lang w:val="sk-SK"/>
        </w:rPr>
        <w:t>I</w:t>
      </w:r>
    </w:p>
    <w:p w14:paraId="33E33B6A" w14:textId="77777777" w:rsidR="00372DBA" w:rsidRPr="001345AC" w:rsidRDefault="000C56E0" w:rsidP="00355935">
      <w:pPr>
        <w:pStyle w:val="NADPIS"/>
        <w:spacing w:before="0" w:after="120"/>
        <w:rPr>
          <w:rFonts w:ascii="Arial" w:hAnsi="Arial" w:cs="Arial"/>
          <w:sz w:val="22"/>
          <w:szCs w:val="22"/>
          <w:lang w:val="sk-SK"/>
        </w:rPr>
      </w:pPr>
      <w:r w:rsidRPr="001345AC">
        <w:rPr>
          <w:rFonts w:ascii="Arial" w:hAnsi="Arial" w:cs="Arial"/>
          <w:sz w:val="22"/>
          <w:szCs w:val="22"/>
          <w:lang w:val="sk-SK"/>
        </w:rPr>
        <w:t>Zodpovednosť za vady a záručná doba</w:t>
      </w:r>
    </w:p>
    <w:p w14:paraId="2F6B3371" w14:textId="77777777" w:rsidR="00372DBA" w:rsidRPr="001345AC" w:rsidRDefault="00372DBA" w:rsidP="00355935">
      <w:pPr>
        <w:pStyle w:val="Zkladntext2"/>
        <w:widowControl w:val="0"/>
        <w:numPr>
          <w:ilvl w:val="1"/>
          <w:numId w:val="11"/>
        </w:numPr>
        <w:spacing w:line="240" w:lineRule="auto"/>
        <w:ind w:left="567" w:hanging="567"/>
        <w:jc w:val="both"/>
        <w:rPr>
          <w:rFonts w:cs="Arial"/>
          <w:sz w:val="22"/>
          <w:szCs w:val="22"/>
          <w:lang w:val="sk-SK"/>
        </w:rPr>
      </w:pPr>
      <w:r w:rsidRPr="001345AC">
        <w:rPr>
          <w:rFonts w:cs="Arial"/>
          <w:sz w:val="22"/>
          <w:szCs w:val="22"/>
          <w:lang w:val="sk-SK"/>
        </w:rPr>
        <w:t xml:space="preserve">Zhotoviteľ zodpovedá za to, že predmet tejto zmluvy je zhotovený </w:t>
      </w:r>
      <w:r w:rsidR="002D6736" w:rsidRPr="001345AC">
        <w:rPr>
          <w:rFonts w:cs="Arial"/>
          <w:sz w:val="22"/>
          <w:szCs w:val="22"/>
          <w:lang w:val="sk-SK"/>
        </w:rPr>
        <w:t xml:space="preserve">v súlade s podmienkami </w:t>
      </w:r>
      <w:r w:rsidRPr="001345AC">
        <w:rPr>
          <w:rFonts w:cs="Arial"/>
          <w:sz w:val="22"/>
          <w:szCs w:val="22"/>
          <w:lang w:val="sk-SK"/>
        </w:rPr>
        <w:t>tejto zmluvy</w:t>
      </w:r>
      <w:r w:rsidR="002D6736" w:rsidRPr="001345AC">
        <w:rPr>
          <w:rFonts w:cs="Arial"/>
          <w:sz w:val="22"/>
          <w:szCs w:val="22"/>
          <w:lang w:val="sk-SK"/>
        </w:rPr>
        <w:t xml:space="preserve"> a všeobecne záväznými právnymi predpismi</w:t>
      </w:r>
      <w:r w:rsidRPr="001345AC">
        <w:rPr>
          <w:rFonts w:cs="Arial"/>
          <w:sz w:val="22"/>
          <w:szCs w:val="22"/>
          <w:lang w:val="sk-SK"/>
        </w:rPr>
        <w:t>.</w:t>
      </w:r>
    </w:p>
    <w:p w14:paraId="3EA13909" w14:textId="77777777" w:rsidR="00372DBA" w:rsidRPr="001345AC" w:rsidRDefault="00372DBA" w:rsidP="00355935">
      <w:pPr>
        <w:pStyle w:val="Zkladntext2"/>
        <w:widowControl w:val="0"/>
        <w:numPr>
          <w:ilvl w:val="1"/>
          <w:numId w:val="11"/>
        </w:numPr>
        <w:spacing w:line="240" w:lineRule="auto"/>
        <w:ind w:left="567" w:hanging="567"/>
        <w:jc w:val="both"/>
        <w:rPr>
          <w:rFonts w:cs="Arial"/>
          <w:sz w:val="22"/>
          <w:szCs w:val="22"/>
          <w:lang w:val="sk-SK"/>
        </w:rPr>
      </w:pPr>
      <w:r w:rsidRPr="001345AC">
        <w:rPr>
          <w:rFonts w:cs="Arial"/>
          <w:sz w:val="22"/>
          <w:szCs w:val="22"/>
          <w:lang w:val="sk-SK"/>
        </w:rPr>
        <w:t>Zhotoviteľ zodpovedá za vady, ktoré má audit v čase jeho odovzdania objednávateľovi.</w:t>
      </w:r>
    </w:p>
    <w:p w14:paraId="4A15F6F2" w14:textId="77777777" w:rsidR="00372DBA" w:rsidRPr="001345AC" w:rsidRDefault="00372DBA" w:rsidP="00355935">
      <w:pPr>
        <w:pStyle w:val="Zkladntext2"/>
        <w:widowControl w:val="0"/>
        <w:numPr>
          <w:ilvl w:val="1"/>
          <w:numId w:val="11"/>
        </w:numPr>
        <w:spacing w:line="240" w:lineRule="auto"/>
        <w:ind w:left="567" w:hanging="567"/>
        <w:jc w:val="both"/>
        <w:rPr>
          <w:rFonts w:cs="Arial"/>
          <w:sz w:val="22"/>
          <w:szCs w:val="22"/>
          <w:lang w:val="sk-SK"/>
        </w:rPr>
      </w:pPr>
      <w:r w:rsidRPr="001345AC">
        <w:rPr>
          <w:rFonts w:cs="Arial"/>
          <w:color w:val="000000"/>
          <w:sz w:val="22"/>
          <w:szCs w:val="22"/>
          <w:lang w:val="sk-SK"/>
        </w:rPr>
        <w:t>Z</w:t>
      </w:r>
      <w:r w:rsidRPr="001345AC">
        <w:rPr>
          <w:rFonts w:cs="Arial"/>
          <w:sz w:val="22"/>
          <w:szCs w:val="22"/>
          <w:lang w:val="sk-SK"/>
        </w:rPr>
        <w:t>hotoviteľ nezodpovedá za vady, ktoré boli spôsobené použitím podkladov prevzatých od objednávateľa a zhotoviteľ ani pri vynaložení všetkej starostlivosti nemohol zistiť ich nevhodnosť, prípadne na ňu upozornil objednávateľa a ten na ich použití trval.</w:t>
      </w:r>
    </w:p>
    <w:p w14:paraId="47AF723D" w14:textId="4AF757F8" w:rsidR="00372DBA" w:rsidRPr="001345AC" w:rsidRDefault="00372DBA" w:rsidP="00355935">
      <w:pPr>
        <w:pStyle w:val="Zkladntext2"/>
        <w:widowControl w:val="0"/>
        <w:numPr>
          <w:ilvl w:val="1"/>
          <w:numId w:val="11"/>
        </w:numPr>
        <w:spacing w:line="240" w:lineRule="auto"/>
        <w:ind w:left="567" w:hanging="567"/>
        <w:jc w:val="both"/>
        <w:rPr>
          <w:rFonts w:cs="Arial"/>
          <w:sz w:val="22"/>
          <w:szCs w:val="22"/>
          <w:lang w:val="sk-SK"/>
        </w:rPr>
      </w:pPr>
      <w:r w:rsidRPr="001345AC">
        <w:rPr>
          <w:rFonts w:cs="Arial"/>
          <w:sz w:val="22"/>
          <w:szCs w:val="22"/>
          <w:lang w:val="sk-SK"/>
        </w:rPr>
        <w:t xml:space="preserve">Záručná doba je dvojročná a začína plynúť odo dňa odovzdania </w:t>
      </w:r>
      <w:r w:rsidR="000C56E0" w:rsidRPr="001345AC">
        <w:rPr>
          <w:rFonts w:cs="Arial"/>
          <w:sz w:val="22"/>
          <w:szCs w:val="22"/>
          <w:lang w:val="sk-SK"/>
        </w:rPr>
        <w:t xml:space="preserve">poslednej  časti </w:t>
      </w:r>
      <w:r w:rsidR="007F5B5A" w:rsidRPr="001345AC">
        <w:rPr>
          <w:rFonts w:cs="Arial"/>
          <w:sz w:val="22"/>
          <w:szCs w:val="22"/>
          <w:lang w:val="sk-SK"/>
        </w:rPr>
        <w:t xml:space="preserve"> predmetu zmluvy </w:t>
      </w:r>
      <w:r w:rsidRPr="001345AC">
        <w:rPr>
          <w:rFonts w:cs="Arial"/>
          <w:sz w:val="22"/>
          <w:szCs w:val="22"/>
          <w:lang w:val="sk-SK"/>
        </w:rPr>
        <w:t>objednávateľovi.</w:t>
      </w:r>
    </w:p>
    <w:p w14:paraId="30BE5D36" w14:textId="77777777" w:rsidR="00372DBA" w:rsidRPr="001345AC" w:rsidRDefault="00372DBA" w:rsidP="00DD06F7">
      <w:pPr>
        <w:pStyle w:val="Zkladntext2"/>
        <w:widowControl w:val="0"/>
        <w:numPr>
          <w:ilvl w:val="1"/>
          <w:numId w:val="11"/>
        </w:numPr>
        <w:spacing w:line="240" w:lineRule="auto"/>
        <w:ind w:left="567" w:hanging="567"/>
        <w:jc w:val="both"/>
        <w:rPr>
          <w:rFonts w:cs="Arial"/>
          <w:color w:val="000000"/>
          <w:sz w:val="22"/>
          <w:szCs w:val="22"/>
          <w:lang w:val="sk-SK"/>
        </w:rPr>
      </w:pPr>
      <w:r w:rsidRPr="001345AC">
        <w:rPr>
          <w:rFonts w:cs="Arial"/>
          <w:sz w:val="22"/>
          <w:szCs w:val="22"/>
          <w:lang w:val="sk-SK"/>
        </w:rPr>
        <w:t xml:space="preserve">Pre prípad vady </w:t>
      </w:r>
      <w:r w:rsidR="007F5B5A" w:rsidRPr="001345AC">
        <w:rPr>
          <w:rFonts w:cs="Arial"/>
          <w:sz w:val="22"/>
          <w:szCs w:val="22"/>
          <w:lang w:val="sk-SK"/>
        </w:rPr>
        <w:t xml:space="preserve">energetického </w:t>
      </w:r>
      <w:r w:rsidRPr="001345AC">
        <w:rPr>
          <w:rFonts w:cs="Arial"/>
          <w:sz w:val="22"/>
          <w:szCs w:val="22"/>
          <w:lang w:val="sk-SK"/>
        </w:rPr>
        <w:t xml:space="preserve">auditu </w:t>
      </w:r>
      <w:r w:rsidR="007F5B5A" w:rsidRPr="001345AC">
        <w:rPr>
          <w:rFonts w:cs="Arial"/>
          <w:sz w:val="22"/>
          <w:szCs w:val="22"/>
          <w:lang w:val="sk-SK"/>
        </w:rPr>
        <w:t xml:space="preserve">budov </w:t>
      </w:r>
      <w:r w:rsidRPr="001345AC">
        <w:rPr>
          <w:rFonts w:cs="Arial"/>
          <w:sz w:val="22"/>
          <w:szCs w:val="22"/>
          <w:lang w:val="sk-SK"/>
        </w:rPr>
        <w:t xml:space="preserve">dojednávajú zmluvné strany právo objednávateľa požadovať a povinnosť zhotoviteľa poskytnúť bezplatné odstránenie vady. Možnosť </w:t>
      </w:r>
      <w:r w:rsidRPr="001345AC">
        <w:rPr>
          <w:rFonts w:cs="Arial"/>
          <w:color w:val="000000"/>
          <w:sz w:val="22"/>
          <w:szCs w:val="22"/>
          <w:lang w:val="sk-SK"/>
        </w:rPr>
        <w:t>iného dojednania nie je vylúčená. Zhotoviteľ sa zaväzuje prípadné vady odstrániť bez zbytočného odkladu po uplatnení oprávnenej reklamácie objednávateľom.</w:t>
      </w:r>
    </w:p>
    <w:p w14:paraId="120AAC4C" w14:textId="0DF6A7A1" w:rsidR="00372DBA" w:rsidRPr="001345AC" w:rsidRDefault="00372DBA" w:rsidP="00DD590C">
      <w:pPr>
        <w:pStyle w:val="Zkladntext2"/>
        <w:widowControl w:val="0"/>
        <w:numPr>
          <w:ilvl w:val="1"/>
          <w:numId w:val="11"/>
        </w:numPr>
        <w:spacing w:after="360" w:line="240" w:lineRule="auto"/>
        <w:ind w:left="567" w:hanging="567"/>
        <w:jc w:val="both"/>
        <w:rPr>
          <w:rFonts w:cs="Arial"/>
          <w:sz w:val="22"/>
          <w:szCs w:val="22"/>
          <w:lang w:val="sk-SK"/>
        </w:rPr>
      </w:pPr>
      <w:r w:rsidRPr="001345AC">
        <w:rPr>
          <w:rFonts w:cs="Arial"/>
          <w:sz w:val="22"/>
          <w:szCs w:val="22"/>
          <w:lang w:val="sk-SK"/>
        </w:rPr>
        <w:t xml:space="preserve">Prípadnú reklamáciu vady </w:t>
      </w:r>
      <w:r w:rsidR="007F5B5A" w:rsidRPr="001345AC">
        <w:rPr>
          <w:rFonts w:cs="Arial"/>
          <w:sz w:val="22"/>
          <w:szCs w:val="22"/>
          <w:lang w:val="sk-SK"/>
        </w:rPr>
        <w:t>energetického</w:t>
      </w:r>
      <w:r w:rsidRPr="001345AC">
        <w:rPr>
          <w:rFonts w:cs="Arial"/>
          <w:sz w:val="22"/>
          <w:szCs w:val="22"/>
          <w:lang w:val="sk-SK"/>
        </w:rPr>
        <w:t xml:space="preserve"> auditu </w:t>
      </w:r>
      <w:r w:rsidR="007F5B5A" w:rsidRPr="001345AC">
        <w:rPr>
          <w:rFonts w:cs="Arial"/>
          <w:sz w:val="22"/>
          <w:szCs w:val="22"/>
          <w:lang w:val="sk-SK"/>
        </w:rPr>
        <w:t xml:space="preserve">budov </w:t>
      </w:r>
      <w:r w:rsidRPr="001345AC">
        <w:rPr>
          <w:rFonts w:cs="Arial"/>
          <w:sz w:val="22"/>
          <w:szCs w:val="22"/>
          <w:lang w:val="sk-SK"/>
        </w:rPr>
        <w:t xml:space="preserve">je objednávateľ povinný uplatniť bezodkladne po zistení vady, v písomnej forme </w:t>
      </w:r>
      <w:r w:rsidR="00FD5F64" w:rsidRPr="001345AC">
        <w:rPr>
          <w:rFonts w:cs="Arial"/>
          <w:sz w:val="22"/>
          <w:szCs w:val="22"/>
          <w:lang w:val="sk-SK"/>
        </w:rPr>
        <w:t>na adresu</w:t>
      </w:r>
      <w:r w:rsidRPr="001345AC">
        <w:rPr>
          <w:rFonts w:cs="Arial"/>
          <w:sz w:val="22"/>
          <w:szCs w:val="22"/>
          <w:lang w:val="sk-SK"/>
        </w:rPr>
        <w:t xml:space="preserve"> zhotoviteľa.</w:t>
      </w:r>
    </w:p>
    <w:p w14:paraId="3E80A49E" w14:textId="77777777" w:rsidR="000C56E0" w:rsidRPr="001345AC" w:rsidRDefault="000C56E0" w:rsidP="00355935">
      <w:pPr>
        <w:pStyle w:val="Zarkazkladnhotextu2"/>
        <w:widowControl w:val="0"/>
        <w:spacing w:after="0" w:line="240" w:lineRule="auto"/>
        <w:ind w:left="0"/>
        <w:jc w:val="center"/>
        <w:rPr>
          <w:rFonts w:cs="Arial"/>
          <w:b/>
          <w:sz w:val="22"/>
          <w:szCs w:val="22"/>
          <w:lang w:val="sk-SK"/>
        </w:rPr>
      </w:pPr>
      <w:r w:rsidRPr="001345AC">
        <w:rPr>
          <w:rFonts w:cs="Arial"/>
          <w:b/>
          <w:sz w:val="22"/>
          <w:szCs w:val="22"/>
          <w:lang w:val="sk-SK"/>
        </w:rPr>
        <w:t>Čl. VII</w:t>
      </w:r>
    </w:p>
    <w:p w14:paraId="68382666" w14:textId="77777777" w:rsidR="000C56E0" w:rsidRPr="001345AC" w:rsidRDefault="000C56E0" w:rsidP="00355935">
      <w:pPr>
        <w:pStyle w:val="Zarkazkladnhotextu2"/>
        <w:widowControl w:val="0"/>
        <w:spacing w:line="240" w:lineRule="auto"/>
        <w:ind w:left="0"/>
        <w:jc w:val="center"/>
        <w:rPr>
          <w:rFonts w:cs="Arial"/>
          <w:b/>
          <w:sz w:val="22"/>
          <w:szCs w:val="22"/>
          <w:lang w:val="sk-SK"/>
        </w:rPr>
      </w:pPr>
      <w:r w:rsidRPr="001345AC">
        <w:rPr>
          <w:rFonts w:cs="Arial"/>
          <w:b/>
          <w:sz w:val="22"/>
          <w:szCs w:val="22"/>
          <w:lang w:val="sk-SK"/>
        </w:rPr>
        <w:t>Zmluvné pokuty a úrok z omeškania</w:t>
      </w:r>
    </w:p>
    <w:p w14:paraId="4D261190" w14:textId="22AC2005" w:rsidR="000C56E0" w:rsidRPr="001345AC" w:rsidRDefault="000C56E0" w:rsidP="00355935">
      <w:pPr>
        <w:pStyle w:val="Zkladntext2"/>
        <w:widowControl w:val="0"/>
        <w:numPr>
          <w:ilvl w:val="1"/>
          <w:numId w:val="12"/>
        </w:numPr>
        <w:spacing w:line="240" w:lineRule="auto"/>
        <w:ind w:left="567" w:hanging="567"/>
        <w:jc w:val="both"/>
        <w:rPr>
          <w:rFonts w:cs="Arial"/>
          <w:sz w:val="22"/>
          <w:szCs w:val="22"/>
          <w:lang w:val="sk-SK"/>
        </w:rPr>
      </w:pPr>
      <w:r w:rsidRPr="001345AC">
        <w:rPr>
          <w:rFonts w:cs="Arial"/>
          <w:sz w:val="22"/>
          <w:szCs w:val="22"/>
          <w:lang w:val="sk-SK"/>
        </w:rPr>
        <w:t xml:space="preserve">V prípade omeškania zhotoviteľa s plnením predmetu zmluvy v dohodnutom termíne podľa čl. III bodu 3.1 tejto zmluvy, je objednávateľ oprávnený uplatniť si nárok na zmluvnú pokutu vo výške 0,1 % zo  ceny </w:t>
      </w:r>
      <w:r w:rsidR="00A967D4" w:rsidRPr="001345AC">
        <w:rPr>
          <w:rFonts w:cs="Arial"/>
          <w:sz w:val="22"/>
          <w:szCs w:val="22"/>
          <w:lang w:val="sk-SK"/>
        </w:rPr>
        <w:t xml:space="preserve">za </w:t>
      </w:r>
      <w:r w:rsidR="0058411A" w:rsidRPr="001345AC">
        <w:rPr>
          <w:rFonts w:cs="Arial"/>
          <w:sz w:val="22"/>
          <w:szCs w:val="22"/>
          <w:lang w:val="sk-SK"/>
        </w:rPr>
        <w:t>vypracova</w:t>
      </w:r>
      <w:r w:rsidR="00A967D4" w:rsidRPr="001345AC">
        <w:rPr>
          <w:rFonts w:cs="Arial"/>
          <w:sz w:val="22"/>
          <w:szCs w:val="22"/>
          <w:lang w:val="sk-SK"/>
        </w:rPr>
        <w:t xml:space="preserve">nie </w:t>
      </w:r>
      <w:r w:rsidRPr="001345AC">
        <w:rPr>
          <w:rFonts w:cs="Arial"/>
          <w:sz w:val="22"/>
          <w:szCs w:val="22"/>
          <w:lang w:val="sk-SK"/>
        </w:rPr>
        <w:t xml:space="preserve">predmetu zmluvy </w:t>
      </w:r>
      <w:r w:rsidR="00A967D4" w:rsidRPr="001345AC">
        <w:rPr>
          <w:rFonts w:cs="Arial"/>
          <w:sz w:val="22"/>
          <w:szCs w:val="22"/>
          <w:lang w:val="sk-SK"/>
        </w:rPr>
        <w:t>dohodnutej v čl. V bod 5.</w:t>
      </w:r>
      <w:r w:rsidR="0058411A" w:rsidRPr="001345AC">
        <w:rPr>
          <w:rFonts w:cs="Arial"/>
          <w:sz w:val="22"/>
          <w:szCs w:val="22"/>
          <w:lang w:val="sk-SK"/>
        </w:rPr>
        <w:t>2</w:t>
      </w:r>
      <w:r w:rsidR="00A967D4" w:rsidRPr="001345AC">
        <w:rPr>
          <w:rFonts w:cs="Arial"/>
          <w:sz w:val="22"/>
          <w:szCs w:val="22"/>
          <w:lang w:val="sk-SK"/>
        </w:rPr>
        <w:t xml:space="preserve"> tejto zmluvy </w:t>
      </w:r>
      <w:r w:rsidRPr="001345AC">
        <w:rPr>
          <w:rFonts w:cs="Arial"/>
          <w:sz w:val="22"/>
          <w:szCs w:val="22"/>
          <w:lang w:val="sk-SK"/>
        </w:rPr>
        <w:t>za každý deň omeškania. Zhotoviteľ sa zaväzuje, že takúto zmluvnú pokutu zaplatí objednávateľovi najneskôr do tridsať (30) dní odo dňa jej uplatnenia objednávateľom.</w:t>
      </w:r>
    </w:p>
    <w:p w14:paraId="487C9A7A" w14:textId="77777777" w:rsidR="000C56E0" w:rsidRPr="001345AC" w:rsidRDefault="000C56E0" w:rsidP="00355935">
      <w:pPr>
        <w:pStyle w:val="Zkladntext2"/>
        <w:widowControl w:val="0"/>
        <w:numPr>
          <w:ilvl w:val="1"/>
          <w:numId w:val="12"/>
        </w:numPr>
        <w:spacing w:line="240" w:lineRule="auto"/>
        <w:ind w:left="567" w:hanging="567"/>
        <w:jc w:val="both"/>
        <w:rPr>
          <w:rFonts w:cs="Arial"/>
          <w:sz w:val="22"/>
          <w:szCs w:val="22"/>
          <w:lang w:val="sk-SK"/>
        </w:rPr>
      </w:pPr>
      <w:r w:rsidRPr="001345AC">
        <w:rPr>
          <w:rFonts w:cs="Arial"/>
          <w:sz w:val="22"/>
          <w:szCs w:val="22"/>
          <w:lang w:val="sk-SK"/>
        </w:rPr>
        <w:t xml:space="preserve">V prípade omeškania objednávateľa s úhradou faktúry v dohodnutej lehote, zhotoviteľ je oprávnený uplatniť si nárok na úrok z omeškania maximálne vo výške určenej nariadením vlády č. 21/2013 Z. z., ktorým sa vykonávajú niektoré ustanovenia Obchodného zákonníka v znení nariadenia vlády č. 303/2014 Z. z.. Objednávateľ sa zaväzuje, že takýto úrok z omeškania zaplatí zhotoviteľovi najneskôr do tridsať (30) dní odo dňa doručenia jeho vyúčtovania na základe faktúry. </w:t>
      </w:r>
    </w:p>
    <w:p w14:paraId="6F3F1A00" w14:textId="77777777" w:rsidR="000C56E0" w:rsidRPr="001345AC" w:rsidRDefault="000C56E0" w:rsidP="00355935">
      <w:pPr>
        <w:pStyle w:val="Zkladntext2"/>
        <w:widowControl w:val="0"/>
        <w:numPr>
          <w:ilvl w:val="1"/>
          <w:numId w:val="12"/>
        </w:numPr>
        <w:spacing w:line="240" w:lineRule="auto"/>
        <w:ind w:left="567" w:hanging="567"/>
        <w:jc w:val="both"/>
        <w:rPr>
          <w:rFonts w:cs="Arial"/>
          <w:sz w:val="22"/>
          <w:szCs w:val="22"/>
          <w:lang w:val="sk-SK"/>
        </w:rPr>
      </w:pPr>
      <w:r w:rsidRPr="001345AC">
        <w:rPr>
          <w:rFonts w:cs="Arial"/>
          <w:sz w:val="22"/>
          <w:szCs w:val="22"/>
          <w:lang w:val="sk-SK"/>
        </w:rPr>
        <w:t>Uhradením zmluvnej pokuty zhotoviteľom, nezaniká nárok objednávateľa na náhradu škody, ktorá prevyšuje výšku zmluvnej pokuty.</w:t>
      </w:r>
    </w:p>
    <w:p w14:paraId="62D5707A" w14:textId="77777777" w:rsidR="000C56E0" w:rsidRPr="001345AC" w:rsidRDefault="000C56E0" w:rsidP="00355935">
      <w:pPr>
        <w:pStyle w:val="Zkladntext2"/>
        <w:widowControl w:val="0"/>
        <w:numPr>
          <w:ilvl w:val="1"/>
          <w:numId w:val="12"/>
        </w:numPr>
        <w:spacing w:line="240" w:lineRule="auto"/>
        <w:ind w:left="567" w:hanging="567"/>
        <w:jc w:val="both"/>
        <w:rPr>
          <w:rFonts w:cs="Arial"/>
          <w:sz w:val="22"/>
          <w:szCs w:val="22"/>
          <w:lang w:val="sk-SK"/>
        </w:rPr>
      </w:pPr>
      <w:r w:rsidRPr="001345AC">
        <w:rPr>
          <w:rFonts w:cs="Arial"/>
          <w:sz w:val="22"/>
          <w:szCs w:val="22"/>
          <w:lang w:val="sk-SK"/>
        </w:rPr>
        <w:t>V súlade s § 364 Obchodného zákonníka zmluvné strany súhlasia so započítaním vzájomných pohľadávok. Objednávateľ je oprávnený započítať zmluvné pokuty podľa tohto článku zmluvy proti dohodnutej cene/jej časti, resp. si ich uplatniť zo zádržného.</w:t>
      </w:r>
    </w:p>
    <w:p w14:paraId="3148E98A" w14:textId="77777777" w:rsidR="000C56E0" w:rsidRPr="001345AC" w:rsidRDefault="000C56E0" w:rsidP="00355935">
      <w:pPr>
        <w:pStyle w:val="Zkladntext2"/>
        <w:widowControl w:val="0"/>
        <w:numPr>
          <w:ilvl w:val="1"/>
          <w:numId w:val="12"/>
        </w:numPr>
        <w:spacing w:after="360" w:line="240" w:lineRule="auto"/>
        <w:ind w:left="567" w:hanging="567"/>
        <w:jc w:val="both"/>
        <w:rPr>
          <w:rFonts w:cs="Arial"/>
          <w:sz w:val="22"/>
          <w:szCs w:val="22"/>
          <w:lang w:val="sk-SK"/>
        </w:rPr>
      </w:pPr>
      <w:r w:rsidRPr="001345AC">
        <w:rPr>
          <w:rFonts w:cs="Arial"/>
          <w:sz w:val="22"/>
          <w:szCs w:val="22"/>
          <w:lang w:val="sk-SK"/>
        </w:rPr>
        <w:t>V prípade vzniku škody porušením povinností vyplývajúcich zo zmluvy budú zmluvné strany postupovať v súlade s príslušnými ustanoveniami Obchodného zákonníka.</w:t>
      </w:r>
    </w:p>
    <w:p w14:paraId="55341837" w14:textId="77777777" w:rsidR="00372DBA" w:rsidRPr="001345AC" w:rsidRDefault="001B6073" w:rsidP="00355935">
      <w:pPr>
        <w:pStyle w:val="NADPIS"/>
        <w:spacing w:before="0" w:after="0"/>
        <w:rPr>
          <w:rFonts w:ascii="Arial" w:hAnsi="Arial" w:cs="Arial"/>
          <w:color w:val="auto"/>
          <w:sz w:val="22"/>
          <w:szCs w:val="22"/>
          <w:lang w:val="sk-SK"/>
        </w:rPr>
      </w:pPr>
      <w:r w:rsidRPr="001345AC">
        <w:rPr>
          <w:rFonts w:ascii="Arial" w:hAnsi="Arial" w:cs="Arial"/>
          <w:color w:val="auto"/>
          <w:sz w:val="22"/>
          <w:szCs w:val="22"/>
          <w:lang w:val="sk-SK"/>
        </w:rPr>
        <w:t>Čl.VIII</w:t>
      </w:r>
    </w:p>
    <w:p w14:paraId="4A91E1F4" w14:textId="77777777" w:rsidR="00372DBA" w:rsidRPr="001345AC" w:rsidRDefault="000C56E0" w:rsidP="00355935">
      <w:pPr>
        <w:pStyle w:val="NADPIS"/>
        <w:spacing w:before="0" w:after="120"/>
        <w:rPr>
          <w:rFonts w:ascii="Arial" w:hAnsi="Arial" w:cs="Arial"/>
          <w:color w:val="auto"/>
          <w:sz w:val="22"/>
          <w:szCs w:val="22"/>
          <w:lang w:val="sk-SK"/>
        </w:rPr>
      </w:pPr>
      <w:r w:rsidRPr="001345AC">
        <w:rPr>
          <w:rFonts w:ascii="Arial" w:hAnsi="Arial" w:cs="Arial"/>
          <w:color w:val="auto"/>
          <w:sz w:val="22"/>
          <w:szCs w:val="22"/>
          <w:lang w:val="sk-SK"/>
        </w:rPr>
        <w:t>Autorské práva</w:t>
      </w:r>
    </w:p>
    <w:p w14:paraId="59961DAA" w14:textId="1706C4D9" w:rsidR="001D0A09" w:rsidRPr="001345AC" w:rsidRDefault="00372DBA" w:rsidP="00355935">
      <w:pPr>
        <w:pStyle w:val="ODRAZ"/>
        <w:numPr>
          <w:ilvl w:val="1"/>
          <w:numId w:val="4"/>
        </w:numPr>
        <w:tabs>
          <w:tab w:val="clear" w:pos="454"/>
        </w:tabs>
        <w:spacing w:before="0" w:after="120"/>
        <w:ind w:left="567" w:hanging="567"/>
        <w:rPr>
          <w:rFonts w:ascii="Arial" w:hAnsi="Arial" w:cs="Arial"/>
          <w:sz w:val="22"/>
          <w:szCs w:val="22"/>
        </w:rPr>
      </w:pPr>
      <w:r w:rsidRPr="001345AC">
        <w:rPr>
          <w:rFonts w:ascii="Arial" w:hAnsi="Arial" w:cs="Arial"/>
          <w:bCs/>
          <w:sz w:val="22"/>
          <w:szCs w:val="22"/>
        </w:rPr>
        <w:t xml:space="preserve">Zhotoviteľ, ako nositeľ majetkových práv sa </w:t>
      </w:r>
      <w:r w:rsidR="001D0A09" w:rsidRPr="001345AC">
        <w:rPr>
          <w:rFonts w:ascii="Arial" w:hAnsi="Arial" w:cs="Arial"/>
          <w:bCs/>
          <w:sz w:val="22"/>
          <w:szCs w:val="22"/>
        </w:rPr>
        <w:t xml:space="preserve">podpisom tejto zmluvy </w:t>
      </w:r>
      <w:r w:rsidRPr="001345AC">
        <w:rPr>
          <w:rFonts w:ascii="Arial" w:hAnsi="Arial" w:cs="Arial"/>
          <w:bCs/>
          <w:sz w:val="22"/>
          <w:szCs w:val="22"/>
        </w:rPr>
        <w:t xml:space="preserve">zaväzuje </w:t>
      </w:r>
      <w:r w:rsidR="00FD5F64" w:rsidRPr="001345AC">
        <w:rPr>
          <w:rFonts w:ascii="Arial" w:hAnsi="Arial" w:cs="Arial"/>
          <w:bCs/>
          <w:sz w:val="22"/>
          <w:szCs w:val="22"/>
        </w:rPr>
        <w:t xml:space="preserve">ku všetkým výstupom spojeným s realizáciou predmetu zmluvy, ktoré podliehajú ochrane </w:t>
      </w:r>
      <w:r w:rsidRPr="001345AC">
        <w:rPr>
          <w:rFonts w:ascii="Arial" w:hAnsi="Arial" w:cs="Arial"/>
          <w:bCs/>
          <w:sz w:val="22"/>
          <w:szCs w:val="22"/>
        </w:rPr>
        <w:t xml:space="preserve">podľa zákona č. 185/2015 Z. z. autorský zákon v znení neskorších predpisov (ďalej len „autorský zákon“) </w:t>
      </w:r>
      <w:r w:rsidR="001D0A09" w:rsidRPr="001345AC">
        <w:rPr>
          <w:rFonts w:ascii="Arial" w:hAnsi="Arial" w:cs="Arial"/>
          <w:bCs/>
          <w:sz w:val="22"/>
          <w:szCs w:val="22"/>
        </w:rPr>
        <w:t xml:space="preserve">poskytnúť objednávateľovi  podľa § 70 autorského zákona výhradnú licenciu - súhlas na použitie diela alebo jeho časti, a to akýmkoľvek spôsobom podľa § 19 odsek 4 autorského zákona, ktorý je v čase nadobudnutia účinnosti zmluvy technicky možný a právne prípustný. </w:t>
      </w:r>
    </w:p>
    <w:p w14:paraId="6EFCDC4B" w14:textId="77777777" w:rsidR="00372DBA" w:rsidRPr="001345AC" w:rsidRDefault="001D0A09" w:rsidP="00355935">
      <w:pPr>
        <w:pStyle w:val="ODRAZ"/>
        <w:numPr>
          <w:ilvl w:val="1"/>
          <w:numId w:val="4"/>
        </w:numPr>
        <w:tabs>
          <w:tab w:val="clear" w:pos="454"/>
        </w:tabs>
        <w:spacing w:before="0" w:after="120"/>
        <w:ind w:left="567" w:hanging="567"/>
        <w:rPr>
          <w:rFonts w:ascii="Arial" w:hAnsi="Arial" w:cs="Arial"/>
          <w:sz w:val="22"/>
          <w:szCs w:val="22"/>
        </w:rPr>
      </w:pPr>
      <w:r w:rsidRPr="001345AC">
        <w:rPr>
          <w:rFonts w:ascii="Arial" w:hAnsi="Arial" w:cs="Arial"/>
          <w:bCs/>
          <w:sz w:val="22"/>
          <w:szCs w:val="22"/>
        </w:rPr>
        <w:lastRenderedPageBreak/>
        <w:t>V súvislosti s bodom 8.1. teda zhotoviteľ udeľuje objednávateľovi výhradnú licenciu na použitie diela alebo jeho časti</w:t>
      </w:r>
      <w:r w:rsidRPr="001345AC" w:rsidDel="001D0A09">
        <w:rPr>
          <w:rFonts w:ascii="Arial" w:hAnsi="Arial" w:cs="Arial"/>
          <w:bCs/>
          <w:sz w:val="22"/>
          <w:szCs w:val="22"/>
        </w:rPr>
        <w:t xml:space="preserve"> </w:t>
      </w:r>
      <w:r w:rsidRPr="001345AC">
        <w:rPr>
          <w:rFonts w:ascii="Arial" w:hAnsi="Arial" w:cs="Arial"/>
          <w:bCs/>
          <w:sz w:val="22"/>
          <w:szCs w:val="22"/>
        </w:rPr>
        <w:t>v neobmedzenom územnom, vecnom a časovom rozsahu.</w:t>
      </w:r>
    </w:p>
    <w:p w14:paraId="759C2BC5" w14:textId="77777777" w:rsidR="00372DBA" w:rsidRPr="001345AC" w:rsidRDefault="00372DBA" w:rsidP="00355935">
      <w:pPr>
        <w:pStyle w:val="ODRAZ"/>
        <w:numPr>
          <w:ilvl w:val="1"/>
          <w:numId w:val="4"/>
        </w:numPr>
        <w:tabs>
          <w:tab w:val="clear" w:pos="454"/>
        </w:tabs>
        <w:spacing w:before="0" w:after="120"/>
        <w:ind w:left="567" w:hanging="567"/>
        <w:rPr>
          <w:rFonts w:ascii="Arial" w:hAnsi="Arial" w:cs="Arial"/>
          <w:sz w:val="22"/>
          <w:szCs w:val="22"/>
        </w:rPr>
      </w:pPr>
      <w:r w:rsidRPr="001345AC">
        <w:rPr>
          <w:rFonts w:ascii="Arial" w:hAnsi="Arial" w:cs="Arial"/>
          <w:sz w:val="22"/>
          <w:szCs w:val="22"/>
        </w:rPr>
        <w:t>Zhotoviteľ vyhlasuje, že podľa autorského zákona je oprávnený udeliť objednávateľovi výhradné licencie. Nepravdivosť tohto vyhlásenia zhotoviteľa zakladá povinnosť náhrady škody podľa § 373 a </w:t>
      </w:r>
      <w:proofErr w:type="spellStart"/>
      <w:r w:rsidRPr="001345AC">
        <w:rPr>
          <w:rFonts w:ascii="Arial" w:hAnsi="Arial" w:cs="Arial"/>
          <w:sz w:val="22"/>
          <w:szCs w:val="22"/>
        </w:rPr>
        <w:t>n</w:t>
      </w:r>
      <w:r w:rsidR="00731AA0" w:rsidRPr="001345AC">
        <w:rPr>
          <w:rFonts w:ascii="Arial" w:hAnsi="Arial" w:cs="Arial"/>
          <w:sz w:val="22"/>
          <w:szCs w:val="22"/>
        </w:rPr>
        <w:t>a</w:t>
      </w:r>
      <w:r w:rsidRPr="001345AC">
        <w:rPr>
          <w:rFonts w:ascii="Arial" w:hAnsi="Arial" w:cs="Arial"/>
          <w:sz w:val="22"/>
          <w:szCs w:val="22"/>
        </w:rPr>
        <w:t>sl</w:t>
      </w:r>
      <w:proofErr w:type="spellEnd"/>
      <w:r w:rsidRPr="001345AC">
        <w:rPr>
          <w:rFonts w:ascii="Arial" w:hAnsi="Arial" w:cs="Arial"/>
          <w:sz w:val="22"/>
          <w:szCs w:val="22"/>
        </w:rPr>
        <w:t>. Obchodného zákonníka</w:t>
      </w:r>
      <w:r w:rsidR="00085C2A" w:rsidRPr="001345AC">
        <w:rPr>
          <w:rFonts w:ascii="Arial" w:hAnsi="Arial" w:cs="Arial"/>
          <w:sz w:val="22"/>
          <w:szCs w:val="22"/>
        </w:rPr>
        <w:t xml:space="preserve"> a právo na odstúpenie od zmluvy</w:t>
      </w:r>
      <w:r w:rsidRPr="001345AC">
        <w:rPr>
          <w:rFonts w:ascii="Arial" w:hAnsi="Arial" w:cs="Arial"/>
          <w:sz w:val="22"/>
          <w:szCs w:val="22"/>
        </w:rPr>
        <w:t>.</w:t>
      </w:r>
    </w:p>
    <w:p w14:paraId="03480E98" w14:textId="77777777" w:rsidR="00372DBA" w:rsidRPr="001345AC" w:rsidRDefault="00372DBA" w:rsidP="00355935">
      <w:pPr>
        <w:pStyle w:val="ODRAZ"/>
        <w:numPr>
          <w:ilvl w:val="1"/>
          <w:numId w:val="4"/>
        </w:numPr>
        <w:tabs>
          <w:tab w:val="clear" w:pos="454"/>
        </w:tabs>
        <w:spacing w:before="0" w:after="120"/>
        <w:ind w:left="567" w:hanging="567"/>
        <w:rPr>
          <w:rFonts w:ascii="Arial" w:hAnsi="Arial" w:cs="Arial"/>
          <w:sz w:val="22"/>
          <w:szCs w:val="22"/>
        </w:rPr>
      </w:pPr>
      <w:r w:rsidRPr="001345AC">
        <w:rPr>
          <w:rFonts w:ascii="Arial" w:hAnsi="Arial" w:cs="Arial"/>
          <w:sz w:val="22"/>
          <w:szCs w:val="22"/>
        </w:rPr>
        <w:t xml:space="preserve">Odmena za </w:t>
      </w:r>
      <w:r w:rsidR="001D0A09" w:rsidRPr="001345AC">
        <w:rPr>
          <w:rFonts w:ascii="Arial" w:hAnsi="Arial" w:cs="Arial"/>
          <w:sz w:val="22"/>
          <w:szCs w:val="22"/>
        </w:rPr>
        <w:t>udelenie výhradných licencií</w:t>
      </w:r>
      <w:r w:rsidRPr="001345AC">
        <w:rPr>
          <w:rFonts w:ascii="Arial" w:hAnsi="Arial" w:cs="Arial"/>
          <w:sz w:val="22"/>
          <w:szCs w:val="22"/>
        </w:rPr>
        <w:t xml:space="preserve"> na použitie </w:t>
      </w:r>
      <w:r w:rsidR="001D0A09" w:rsidRPr="001345AC">
        <w:rPr>
          <w:rFonts w:ascii="Arial" w:hAnsi="Arial" w:cs="Arial"/>
          <w:sz w:val="22"/>
          <w:szCs w:val="22"/>
        </w:rPr>
        <w:t>diela/</w:t>
      </w:r>
      <w:r w:rsidR="00BA4DF7" w:rsidRPr="001345AC">
        <w:rPr>
          <w:rFonts w:ascii="Arial" w:hAnsi="Arial" w:cs="Arial"/>
          <w:sz w:val="22"/>
          <w:szCs w:val="22"/>
        </w:rPr>
        <w:t xml:space="preserve">časti </w:t>
      </w:r>
      <w:r w:rsidRPr="001345AC">
        <w:rPr>
          <w:rFonts w:ascii="Arial" w:hAnsi="Arial" w:cs="Arial"/>
          <w:sz w:val="22"/>
          <w:szCs w:val="22"/>
        </w:rPr>
        <w:t xml:space="preserve">diela </w:t>
      </w:r>
      <w:r w:rsidR="001D0A09" w:rsidRPr="001345AC">
        <w:rPr>
          <w:rFonts w:ascii="Arial" w:hAnsi="Arial" w:cs="Arial"/>
          <w:sz w:val="22"/>
          <w:szCs w:val="22"/>
        </w:rPr>
        <w:t>je</w:t>
      </w:r>
      <w:r w:rsidRPr="001345AC">
        <w:rPr>
          <w:rFonts w:ascii="Arial" w:hAnsi="Arial" w:cs="Arial"/>
          <w:sz w:val="22"/>
          <w:szCs w:val="22"/>
        </w:rPr>
        <w:t xml:space="preserve"> zahrnut</w:t>
      </w:r>
      <w:r w:rsidR="001D0A09" w:rsidRPr="001345AC">
        <w:rPr>
          <w:rFonts w:ascii="Arial" w:hAnsi="Arial" w:cs="Arial"/>
          <w:sz w:val="22"/>
          <w:szCs w:val="22"/>
        </w:rPr>
        <w:t>á</w:t>
      </w:r>
      <w:r w:rsidRPr="001345AC">
        <w:rPr>
          <w:rFonts w:ascii="Arial" w:hAnsi="Arial" w:cs="Arial"/>
          <w:sz w:val="22"/>
          <w:szCs w:val="22"/>
        </w:rPr>
        <w:t xml:space="preserve"> v cene </w:t>
      </w:r>
      <w:r w:rsidR="001D0A09" w:rsidRPr="001345AC">
        <w:rPr>
          <w:rFonts w:ascii="Arial" w:hAnsi="Arial" w:cs="Arial"/>
          <w:sz w:val="22"/>
          <w:szCs w:val="22"/>
        </w:rPr>
        <w:t>predmetu zmluvy</w:t>
      </w:r>
      <w:r w:rsidRPr="001345AC">
        <w:rPr>
          <w:rFonts w:ascii="Arial" w:hAnsi="Arial" w:cs="Arial"/>
          <w:sz w:val="22"/>
          <w:szCs w:val="22"/>
        </w:rPr>
        <w:t xml:space="preserve"> podľa čl. </w:t>
      </w:r>
      <w:r w:rsidR="00BA4DF7" w:rsidRPr="001345AC">
        <w:rPr>
          <w:rFonts w:ascii="Arial" w:hAnsi="Arial" w:cs="Arial"/>
          <w:sz w:val="22"/>
          <w:szCs w:val="22"/>
        </w:rPr>
        <w:t>5</w:t>
      </w:r>
      <w:r w:rsidRPr="001345AC">
        <w:rPr>
          <w:rFonts w:ascii="Arial" w:hAnsi="Arial" w:cs="Arial"/>
          <w:sz w:val="22"/>
          <w:szCs w:val="22"/>
        </w:rPr>
        <w:t xml:space="preserve"> bod </w:t>
      </w:r>
      <w:r w:rsidR="00BA4DF7" w:rsidRPr="001345AC">
        <w:rPr>
          <w:rFonts w:ascii="Arial" w:hAnsi="Arial" w:cs="Arial"/>
          <w:sz w:val="22"/>
          <w:szCs w:val="22"/>
        </w:rPr>
        <w:t>5</w:t>
      </w:r>
      <w:r w:rsidRPr="001345AC">
        <w:rPr>
          <w:rFonts w:ascii="Arial" w:hAnsi="Arial" w:cs="Arial"/>
          <w:sz w:val="22"/>
          <w:szCs w:val="22"/>
        </w:rPr>
        <w:t xml:space="preserve">.2 tejto zmluvy.  </w:t>
      </w:r>
    </w:p>
    <w:p w14:paraId="7E649197" w14:textId="77777777" w:rsidR="00372DBA" w:rsidRPr="001345AC" w:rsidRDefault="00372DBA" w:rsidP="00355935">
      <w:pPr>
        <w:pStyle w:val="ODRAZ"/>
        <w:numPr>
          <w:ilvl w:val="1"/>
          <w:numId w:val="4"/>
        </w:numPr>
        <w:tabs>
          <w:tab w:val="clear" w:pos="454"/>
        </w:tabs>
        <w:spacing w:before="0" w:after="120"/>
        <w:ind w:left="567" w:hanging="567"/>
        <w:rPr>
          <w:rFonts w:ascii="Arial" w:hAnsi="Arial" w:cs="Arial"/>
          <w:sz w:val="22"/>
          <w:szCs w:val="22"/>
        </w:rPr>
      </w:pPr>
      <w:r w:rsidRPr="001345AC">
        <w:rPr>
          <w:rFonts w:ascii="Arial" w:hAnsi="Arial" w:cs="Arial"/>
          <w:sz w:val="22"/>
          <w:szCs w:val="22"/>
        </w:rPr>
        <w:t xml:space="preserve">Zhotoviteľ ďalej vyhlasuje, že autorské práva k dielu podľa bodu 8.1 </w:t>
      </w:r>
      <w:r w:rsidR="002D6736" w:rsidRPr="001345AC">
        <w:rPr>
          <w:rFonts w:ascii="Arial" w:hAnsi="Arial" w:cs="Arial"/>
          <w:sz w:val="22"/>
          <w:szCs w:val="22"/>
        </w:rPr>
        <w:t xml:space="preserve">tejto zmluvy </w:t>
      </w:r>
      <w:r w:rsidRPr="001345AC">
        <w:rPr>
          <w:rFonts w:ascii="Arial" w:hAnsi="Arial" w:cs="Arial"/>
          <w:sz w:val="22"/>
          <w:szCs w:val="22"/>
        </w:rPr>
        <w:t>nie sú/nebudú zaťažené inými právami tretích osôb, ktoré by bránili ich riadnemu použitiu objednávateľom, ani inými právnymi vadami. V prípade, že si tretia osoba uplatní nárok proti objednávateľovi z titulu porušenia autorských práv, zhotoviteľ sa zaväzuje nahradiť objednávateľovi všetku škodu, ktorá vznikne objednávateľovi v dôsledku uplatnenia nároku  treťou osobou, a to v plnej výške.</w:t>
      </w:r>
    </w:p>
    <w:p w14:paraId="73324CC9" w14:textId="77777777" w:rsidR="00372DBA" w:rsidRPr="001345AC" w:rsidRDefault="00372DBA" w:rsidP="00355935">
      <w:pPr>
        <w:pStyle w:val="ODRAZ"/>
        <w:numPr>
          <w:ilvl w:val="1"/>
          <w:numId w:val="4"/>
        </w:numPr>
        <w:tabs>
          <w:tab w:val="clear" w:pos="454"/>
        </w:tabs>
        <w:spacing w:before="0" w:after="120"/>
        <w:ind w:left="567" w:hanging="567"/>
        <w:rPr>
          <w:rFonts w:ascii="Arial" w:hAnsi="Arial" w:cs="Arial"/>
          <w:sz w:val="22"/>
          <w:szCs w:val="22"/>
        </w:rPr>
      </w:pPr>
      <w:r w:rsidRPr="001345AC">
        <w:rPr>
          <w:rFonts w:ascii="Arial" w:hAnsi="Arial" w:cs="Arial"/>
          <w:sz w:val="22"/>
          <w:szCs w:val="22"/>
        </w:rPr>
        <w:t xml:space="preserve">Zhotoviteľ </w:t>
      </w:r>
      <w:r w:rsidR="001D0A09" w:rsidRPr="001345AC">
        <w:rPr>
          <w:rFonts w:ascii="Arial" w:hAnsi="Arial" w:cs="Arial"/>
          <w:sz w:val="22"/>
          <w:szCs w:val="22"/>
        </w:rPr>
        <w:t>podpisom tejto zmluvy</w:t>
      </w:r>
      <w:r w:rsidRPr="001345AC">
        <w:rPr>
          <w:rFonts w:ascii="Arial" w:hAnsi="Arial" w:cs="Arial"/>
          <w:sz w:val="22"/>
          <w:szCs w:val="22"/>
        </w:rPr>
        <w:t xml:space="preserve"> udeľuje objednávateľovi oprávnenie udeliť tretej osobe súhlas na použitie diela v rozsahu udelenej licenci</w:t>
      </w:r>
      <w:r w:rsidR="001D0A09" w:rsidRPr="001345AC">
        <w:rPr>
          <w:rFonts w:ascii="Arial" w:hAnsi="Arial" w:cs="Arial"/>
          <w:sz w:val="22"/>
          <w:szCs w:val="22"/>
        </w:rPr>
        <w:t>e</w:t>
      </w:r>
      <w:r w:rsidRPr="001345AC">
        <w:rPr>
          <w:rFonts w:ascii="Arial" w:hAnsi="Arial" w:cs="Arial"/>
          <w:sz w:val="22"/>
          <w:szCs w:val="22"/>
        </w:rPr>
        <w:t xml:space="preserve"> podľa tejto zmluvy, </w:t>
      </w:r>
      <w:proofErr w:type="spellStart"/>
      <w:r w:rsidRPr="001345AC">
        <w:rPr>
          <w:rFonts w:ascii="Arial" w:hAnsi="Arial" w:cs="Arial"/>
          <w:sz w:val="22"/>
          <w:szCs w:val="22"/>
        </w:rPr>
        <w:t>t.j</w:t>
      </w:r>
      <w:proofErr w:type="spellEnd"/>
      <w:r w:rsidRPr="001345AC">
        <w:rPr>
          <w:rFonts w:ascii="Arial" w:hAnsi="Arial" w:cs="Arial"/>
          <w:sz w:val="22"/>
          <w:szCs w:val="22"/>
        </w:rPr>
        <w:t>. sublicencie.</w:t>
      </w:r>
    </w:p>
    <w:p w14:paraId="6BB8A065" w14:textId="77777777" w:rsidR="00372DBA" w:rsidRPr="001345AC" w:rsidRDefault="00372DBA" w:rsidP="00355935">
      <w:pPr>
        <w:pStyle w:val="ODRAZ"/>
        <w:numPr>
          <w:ilvl w:val="1"/>
          <w:numId w:val="4"/>
        </w:numPr>
        <w:tabs>
          <w:tab w:val="clear" w:pos="454"/>
        </w:tabs>
        <w:spacing w:before="0" w:after="120"/>
        <w:ind w:left="567" w:hanging="567"/>
        <w:rPr>
          <w:rFonts w:ascii="Arial" w:hAnsi="Arial" w:cs="Arial"/>
          <w:sz w:val="22"/>
          <w:szCs w:val="22"/>
        </w:rPr>
      </w:pPr>
      <w:r w:rsidRPr="001345AC">
        <w:rPr>
          <w:rFonts w:ascii="Arial" w:hAnsi="Arial" w:cs="Arial"/>
          <w:sz w:val="22"/>
          <w:szCs w:val="22"/>
        </w:rPr>
        <w:t xml:space="preserve">Zhotoviteľ berie na vedomie, že udelením výhradných licencii </w:t>
      </w:r>
      <w:r w:rsidR="001D0A09" w:rsidRPr="001345AC">
        <w:rPr>
          <w:rFonts w:ascii="Arial" w:hAnsi="Arial" w:cs="Arial"/>
          <w:sz w:val="22"/>
          <w:szCs w:val="22"/>
        </w:rPr>
        <w:t xml:space="preserve">objednávateľovi </w:t>
      </w:r>
      <w:r w:rsidRPr="001345AC">
        <w:rPr>
          <w:rFonts w:ascii="Arial" w:hAnsi="Arial" w:cs="Arial"/>
          <w:sz w:val="22"/>
          <w:szCs w:val="22"/>
        </w:rPr>
        <w:t>v zmysle tejto zmluvy nie je oprávnený udeliť tretej osobe licencie, resp. sublicenciu na použitie diela v rozsahu stanovenom touto zmluvou a je povinný sám sa zdržať použitia diela alebo jeho časti v tomto rozsahu.</w:t>
      </w:r>
    </w:p>
    <w:p w14:paraId="24EE39C1" w14:textId="77777777" w:rsidR="00372DBA" w:rsidRPr="001345AC" w:rsidRDefault="00372DBA" w:rsidP="00355935">
      <w:pPr>
        <w:pStyle w:val="ODRAZ"/>
        <w:numPr>
          <w:ilvl w:val="1"/>
          <w:numId w:val="4"/>
        </w:numPr>
        <w:tabs>
          <w:tab w:val="clear" w:pos="454"/>
        </w:tabs>
        <w:spacing w:before="0" w:after="360"/>
        <w:ind w:left="567" w:hanging="567"/>
        <w:rPr>
          <w:rFonts w:ascii="Arial" w:hAnsi="Arial" w:cs="Arial"/>
          <w:sz w:val="22"/>
          <w:szCs w:val="22"/>
        </w:rPr>
      </w:pPr>
      <w:r w:rsidRPr="001345AC">
        <w:rPr>
          <w:rFonts w:ascii="Arial" w:hAnsi="Arial" w:cs="Arial"/>
          <w:sz w:val="22"/>
          <w:szCs w:val="22"/>
        </w:rPr>
        <w:t xml:space="preserve">Vlastnícke právo k dielu prechádza na objednávateľa </w:t>
      </w:r>
      <w:r w:rsidR="0058411A" w:rsidRPr="001345AC">
        <w:rPr>
          <w:rFonts w:ascii="Arial" w:hAnsi="Arial" w:cs="Arial"/>
          <w:sz w:val="22"/>
          <w:szCs w:val="22"/>
        </w:rPr>
        <w:t>po</w:t>
      </w:r>
      <w:r w:rsidRPr="001345AC">
        <w:rPr>
          <w:rFonts w:ascii="Arial" w:hAnsi="Arial" w:cs="Arial"/>
          <w:sz w:val="22"/>
          <w:szCs w:val="22"/>
        </w:rPr>
        <w:t xml:space="preserve"> podpísan</w:t>
      </w:r>
      <w:r w:rsidR="0058411A" w:rsidRPr="001345AC">
        <w:rPr>
          <w:rFonts w:ascii="Arial" w:hAnsi="Arial" w:cs="Arial"/>
          <w:sz w:val="22"/>
          <w:szCs w:val="22"/>
        </w:rPr>
        <w:t>í</w:t>
      </w:r>
      <w:r w:rsidRPr="001345AC">
        <w:rPr>
          <w:rFonts w:ascii="Arial" w:hAnsi="Arial" w:cs="Arial"/>
          <w:sz w:val="22"/>
          <w:szCs w:val="22"/>
        </w:rPr>
        <w:t xml:space="preserve"> preberacieho </w:t>
      </w:r>
      <w:r w:rsidR="00BA4DF7" w:rsidRPr="001345AC">
        <w:rPr>
          <w:rFonts w:ascii="Arial" w:hAnsi="Arial" w:cs="Arial"/>
          <w:sz w:val="22"/>
          <w:szCs w:val="22"/>
        </w:rPr>
        <w:t xml:space="preserve">protokolu jednotlivých častí diela </w:t>
      </w:r>
      <w:r w:rsidRPr="001345AC">
        <w:rPr>
          <w:rFonts w:ascii="Arial" w:hAnsi="Arial" w:cs="Arial"/>
          <w:sz w:val="22"/>
          <w:szCs w:val="22"/>
        </w:rPr>
        <w:t xml:space="preserve">podľa prílohy č. </w:t>
      </w:r>
      <w:r w:rsidR="00FD5F64" w:rsidRPr="001345AC">
        <w:rPr>
          <w:rFonts w:ascii="Arial" w:hAnsi="Arial" w:cs="Arial"/>
          <w:sz w:val="22"/>
          <w:szCs w:val="22"/>
        </w:rPr>
        <w:t>2</w:t>
      </w:r>
      <w:r w:rsidRPr="001345AC">
        <w:rPr>
          <w:rFonts w:ascii="Arial" w:hAnsi="Arial" w:cs="Arial"/>
          <w:sz w:val="22"/>
          <w:szCs w:val="22"/>
        </w:rPr>
        <w:t xml:space="preserve"> tejto zmluvy</w:t>
      </w:r>
      <w:r w:rsidR="0058411A" w:rsidRPr="001345AC">
        <w:rPr>
          <w:rFonts w:ascii="Arial" w:hAnsi="Arial" w:cs="Arial"/>
          <w:sz w:val="22"/>
          <w:szCs w:val="22"/>
        </w:rPr>
        <w:t xml:space="preserve"> dňom úhrady ceny za vypracovanie predmetu zmluvy dohodnutej v čl. V bod 5.2 tejto zmluvy.</w:t>
      </w:r>
      <w:r w:rsidRPr="001345AC">
        <w:rPr>
          <w:rFonts w:ascii="Arial" w:hAnsi="Arial" w:cs="Arial"/>
          <w:sz w:val="22"/>
          <w:szCs w:val="22"/>
        </w:rPr>
        <w:t xml:space="preserve">. </w:t>
      </w:r>
    </w:p>
    <w:p w14:paraId="622A6CB7" w14:textId="77777777" w:rsidR="00372DBA" w:rsidRPr="001345AC" w:rsidRDefault="001B6073" w:rsidP="00355935">
      <w:pPr>
        <w:pStyle w:val="NADPIS"/>
        <w:spacing w:before="0"/>
        <w:rPr>
          <w:rFonts w:ascii="Arial" w:hAnsi="Arial" w:cs="Arial"/>
          <w:sz w:val="22"/>
          <w:szCs w:val="22"/>
          <w:lang w:val="sk-SK"/>
        </w:rPr>
      </w:pPr>
      <w:r w:rsidRPr="001345AC">
        <w:rPr>
          <w:rFonts w:ascii="Arial" w:hAnsi="Arial" w:cs="Arial"/>
          <w:sz w:val="22"/>
          <w:szCs w:val="22"/>
          <w:lang w:val="sk-SK"/>
        </w:rPr>
        <w:t>Čl. IX</w:t>
      </w:r>
    </w:p>
    <w:p w14:paraId="10998CE3" w14:textId="77777777" w:rsidR="00372DBA" w:rsidRPr="001345AC" w:rsidRDefault="00BA4DF7" w:rsidP="00355935">
      <w:pPr>
        <w:pStyle w:val="NADPIS"/>
        <w:spacing w:before="0" w:after="120"/>
        <w:rPr>
          <w:rFonts w:ascii="Arial" w:hAnsi="Arial" w:cs="Arial"/>
          <w:sz w:val="22"/>
          <w:szCs w:val="22"/>
          <w:lang w:val="sk-SK"/>
        </w:rPr>
      </w:pPr>
      <w:r w:rsidRPr="001345AC">
        <w:rPr>
          <w:rFonts w:ascii="Arial" w:hAnsi="Arial" w:cs="Arial"/>
          <w:color w:val="auto"/>
          <w:sz w:val="22"/>
          <w:szCs w:val="22"/>
          <w:lang w:val="sk-SK"/>
        </w:rPr>
        <w:t>Skončenie zmluvy</w:t>
      </w:r>
    </w:p>
    <w:p w14:paraId="6DBEA339" w14:textId="77777777" w:rsidR="00BA4DF7" w:rsidRPr="001345AC" w:rsidRDefault="00BA4DF7" w:rsidP="00355935">
      <w:pPr>
        <w:pStyle w:val="Zkladntext2"/>
        <w:widowControl w:val="0"/>
        <w:numPr>
          <w:ilvl w:val="1"/>
          <w:numId w:val="13"/>
        </w:numPr>
        <w:spacing w:after="60" w:line="240" w:lineRule="auto"/>
        <w:ind w:hanging="551"/>
        <w:jc w:val="both"/>
        <w:rPr>
          <w:rFonts w:cs="Arial"/>
          <w:sz w:val="22"/>
          <w:szCs w:val="22"/>
          <w:lang w:val="sk-SK"/>
        </w:rPr>
      </w:pPr>
      <w:r w:rsidRPr="001345AC">
        <w:rPr>
          <w:rFonts w:cs="Arial"/>
          <w:sz w:val="22"/>
          <w:szCs w:val="22"/>
          <w:lang w:val="sk-SK"/>
        </w:rPr>
        <w:t>Zmluva môže skončiť:</w:t>
      </w:r>
    </w:p>
    <w:p w14:paraId="4588BBD7" w14:textId="77777777" w:rsidR="00BA4DF7" w:rsidRPr="001345AC" w:rsidRDefault="00BA4DF7" w:rsidP="00BA4DF7">
      <w:pPr>
        <w:numPr>
          <w:ilvl w:val="0"/>
          <w:numId w:val="3"/>
        </w:numPr>
        <w:autoSpaceDE w:val="0"/>
        <w:autoSpaceDN w:val="0"/>
        <w:adjustRightInd w:val="0"/>
        <w:spacing w:after="120"/>
        <w:ind w:left="851" w:hanging="284"/>
        <w:jc w:val="both"/>
        <w:rPr>
          <w:rFonts w:cs="Arial"/>
          <w:color w:val="1F1F1E"/>
          <w:szCs w:val="22"/>
        </w:rPr>
      </w:pPr>
      <w:r w:rsidRPr="001345AC">
        <w:rPr>
          <w:rFonts w:cs="Arial"/>
          <w:color w:val="1F1F1E"/>
          <w:szCs w:val="22"/>
        </w:rPr>
        <w:t>splnením predmetu zmluvy,</w:t>
      </w:r>
    </w:p>
    <w:p w14:paraId="299B03F1" w14:textId="77777777" w:rsidR="00BA4DF7" w:rsidRPr="001345AC" w:rsidRDefault="00BA4DF7" w:rsidP="00BA4DF7">
      <w:pPr>
        <w:numPr>
          <w:ilvl w:val="0"/>
          <w:numId w:val="3"/>
        </w:numPr>
        <w:autoSpaceDE w:val="0"/>
        <w:autoSpaceDN w:val="0"/>
        <w:adjustRightInd w:val="0"/>
        <w:spacing w:after="120"/>
        <w:ind w:left="851" w:hanging="284"/>
        <w:jc w:val="both"/>
        <w:rPr>
          <w:rFonts w:cs="Arial"/>
          <w:color w:val="1F1F1E"/>
          <w:szCs w:val="22"/>
        </w:rPr>
      </w:pPr>
      <w:r w:rsidRPr="001345AC">
        <w:rPr>
          <w:rFonts w:cs="Arial"/>
          <w:color w:val="1F1F1E"/>
          <w:szCs w:val="22"/>
        </w:rPr>
        <w:t>písomnou dohodou zmluvných strán,</w:t>
      </w:r>
    </w:p>
    <w:p w14:paraId="3AF3106A" w14:textId="77777777" w:rsidR="00BA4DF7" w:rsidRPr="001345AC" w:rsidRDefault="00BA4DF7" w:rsidP="00BA4DF7">
      <w:pPr>
        <w:numPr>
          <w:ilvl w:val="0"/>
          <w:numId w:val="3"/>
        </w:numPr>
        <w:autoSpaceDE w:val="0"/>
        <w:autoSpaceDN w:val="0"/>
        <w:adjustRightInd w:val="0"/>
        <w:spacing w:after="120"/>
        <w:ind w:left="851" w:hanging="284"/>
        <w:jc w:val="both"/>
        <w:rPr>
          <w:rFonts w:cs="Arial"/>
          <w:color w:val="1F1F1E"/>
          <w:szCs w:val="22"/>
        </w:rPr>
      </w:pPr>
      <w:r w:rsidRPr="001345AC">
        <w:rPr>
          <w:rFonts w:cs="Arial"/>
          <w:color w:val="1F1F1E"/>
          <w:szCs w:val="22"/>
        </w:rPr>
        <w:t>výpoveďou ktorejkoľvek zo zmluvných strán,</w:t>
      </w:r>
    </w:p>
    <w:p w14:paraId="19C98083" w14:textId="77777777" w:rsidR="00BA4DF7" w:rsidRPr="001345AC" w:rsidRDefault="00BA4DF7" w:rsidP="00BA4DF7">
      <w:pPr>
        <w:numPr>
          <w:ilvl w:val="0"/>
          <w:numId w:val="3"/>
        </w:numPr>
        <w:autoSpaceDE w:val="0"/>
        <w:autoSpaceDN w:val="0"/>
        <w:adjustRightInd w:val="0"/>
        <w:spacing w:after="120"/>
        <w:ind w:left="851" w:hanging="284"/>
        <w:jc w:val="both"/>
        <w:rPr>
          <w:rFonts w:cs="Arial"/>
          <w:color w:val="1F1F1E"/>
          <w:szCs w:val="22"/>
        </w:rPr>
      </w:pPr>
      <w:r w:rsidRPr="001345AC">
        <w:rPr>
          <w:rFonts w:cs="Arial"/>
          <w:color w:val="1F1F1E"/>
          <w:szCs w:val="22"/>
        </w:rPr>
        <w:t>odstúpením od zmluvy ktoroukoľvek zo zmluvných strán.</w:t>
      </w:r>
    </w:p>
    <w:p w14:paraId="6253D870" w14:textId="77777777" w:rsidR="00BA4DF7" w:rsidRPr="001345AC" w:rsidRDefault="00BA4DF7" w:rsidP="00355935">
      <w:pPr>
        <w:pStyle w:val="Zkladntext2"/>
        <w:widowControl w:val="0"/>
        <w:numPr>
          <w:ilvl w:val="1"/>
          <w:numId w:val="13"/>
        </w:numPr>
        <w:spacing w:after="60" w:line="240" w:lineRule="auto"/>
        <w:ind w:hanging="551"/>
        <w:jc w:val="both"/>
        <w:rPr>
          <w:rFonts w:cs="Arial"/>
          <w:sz w:val="22"/>
          <w:szCs w:val="22"/>
          <w:lang w:val="sk-SK"/>
        </w:rPr>
      </w:pPr>
      <w:r w:rsidRPr="001345AC">
        <w:rPr>
          <w:rFonts w:cs="Arial"/>
          <w:sz w:val="22"/>
          <w:szCs w:val="22"/>
          <w:lang w:val="sk-SK"/>
        </w:rPr>
        <w:t xml:space="preserve">Zmluvný vzťah môže byť skončený písomnou výpoveďou ktorejkoľvek zo zmluvných strán okrem dôvodov uvedených v tejto zmluve aj bez uvedenia dôvodu. Zmluvné strany sa dohodli na jednomesačnej výpovednej lehote, ktorá začína plynúť prvým dňom kalendárneho mesiaca nasledujúceho po doručení písomnej výpovede druhej zmluvnej strane. </w:t>
      </w:r>
    </w:p>
    <w:p w14:paraId="45A31907" w14:textId="77777777" w:rsidR="00BA4DF7" w:rsidRPr="001345AC" w:rsidRDefault="00BA4DF7" w:rsidP="00355935">
      <w:pPr>
        <w:pStyle w:val="Zkladntext2"/>
        <w:widowControl w:val="0"/>
        <w:numPr>
          <w:ilvl w:val="1"/>
          <w:numId w:val="13"/>
        </w:numPr>
        <w:spacing w:after="60" w:line="240" w:lineRule="auto"/>
        <w:ind w:hanging="551"/>
        <w:jc w:val="both"/>
        <w:rPr>
          <w:rFonts w:cs="Arial"/>
          <w:sz w:val="22"/>
          <w:szCs w:val="22"/>
          <w:lang w:val="sk-SK"/>
        </w:rPr>
      </w:pPr>
      <w:r w:rsidRPr="001345AC">
        <w:rPr>
          <w:rFonts w:cs="Arial"/>
          <w:sz w:val="22"/>
          <w:szCs w:val="22"/>
          <w:lang w:val="sk-SK"/>
        </w:rPr>
        <w:t>Objednávateľ môže od zmluvy odstúpiť:</w:t>
      </w:r>
    </w:p>
    <w:p w14:paraId="1D04014E" w14:textId="77777777" w:rsidR="00BA4DF7" w:rsidRPr="001345AC" w:rsidRDefault="00BA4DF7" w:rsidP="00355935">
      <w:pPr>
        <w:pStyle w:val="Odsekzoznamu"/>
        <w:numPr>
          <w:ilvl w:val="2"/>
          <w:numId w:val="13"/>
        </w:numPr>
        <w:autoSpaceDE w:val="0"/>
        <w:autoSpaceDN w:val="0"/>
        <w:adjustRightInd w:val="0"/>
        <w:spacing w:after="120"/>
        <w:ind w:left="1276" w:hanging="709"/>
        <w:jc w:val="both"/>
        <w:rPr>
          <w:rFonts w:cs="Arial"/>
          <w:color w:val="1F1F1E"/>
          <w:sz w:val="22"/>
          <w:szCs w:val="22"/>
          <w:lang w:val="sk-SK"/>
        </w:rPr>
      </w:pPr>
      <w:r w:rsidRPr="001345AC">
        <w:rPr>
          <w:rFonts w:cs="Arial"/>
          <w:color w:val="1F1F1E"/>
          <w:sz w:val="22"/>
          <w:szCs w:val="22"/>
          <w:lang w:val="sk-SK"/>
        </w:rPr>
        <w:t>v prípade podstatného porušenia tejto zmluvy zhotoviteľom, za podstatné porušenie zmluvy sa považuje:</w:t>
      </w:r>
    </w:p>
    <w:p w14:paraId="3DB2C60F" w14:textId="77777777" w:rsidR="00BA4DF7" w:rsidRPr="001345AC" w:rsidRDefault="00BA4DF7" w:rsidP="0030657B">
      <w:pPr>
        <w:numPr>
          <w:ilvl w:val="0"/>
          <w:numId w:val="3"/>
        </w:numPr>
        <w:autoSpaceDE w:val="0"/>
        <w:autoSpaceDN w:val="0"/>
        <w:adjustRightInd w:val="0"/>
        <w:spacing w:after="120"/>
        <w:ind w:left="1560" w:hanging="284"/>
        <w:jc w:val="both"/>
        <w:rPr>
          <w:rFonts w:cs="Arial"/>
          <w:color w:val="1F1F1E"/>
          <w:szCs w:val="22"/>
        </w:rPr>
      </w:pPr>
      <w:r w:rsidRPr="001345AC">
        <w:rPr>
          <w:rFonts w:cs="Arial"/>
          <w:color w:val="1F1F1E"/>
          <w:szCs w:val="22"/>
        </w:rPr>
        <w:t>omeškanie zhotoviteľa s plnením predmetu zmluvy o viac ako 15 dní od dohodnutého termínu dodania/zhotovenia podľa čl. III bodu 3.1 zmluvy; zhotoviteľovi v tomto prípade vzniká nárok na úhradu len skutočne vynaložených nákladov odsúhlasených objednávateľom, znížených o výšku zmluvnej pokuty,</w:t>
      </w:r>
    </w:p>
    <w:p w14:paraId="0E64F42F" w14:textId="77777777" w:rsidR="00BA4DF7" w:rsidRPr="001345AC" w:rsidRDefault="00BA4DF7" w:rsidP="0030657B">
      <w:pPr>
        <w:numPr>
          <w:ilvl w:val="0"/>
          <w:numId w:val="3"/>
        </w:numPr>
        <w:autoSpaceDE w:val="0"/>
        <w:autoSpaceDN w:val="0"/>
        <w:adjustRightInd w:val="0"/>
        <w:spacing w:after="120"/>
        <w:ind w:left="1560" w:hanging="284"/>
        <w:jc w:val="both"/>
        <w:rPr>
          <w:rFonts w:cs="Arial"/>
          <w:color w:val="1F1F1E"/>
          <w:szCs w:val="22"/>
        </w:rPr>
      </w:pPr>
      <w:r w:rsidRPr="001345AC">
        <w:rPr>
          <w:rFonts w:cs="Arial"/>
          <w:color w:val="1F1F1E"/>
          <w:szCs w:val="22"/>
        </w:rPr>
        <w:t>ak zhotoviteľ neodovzdá predmet zmluvy v dohodnutom rozsahu a kvalite,</w:t>
      </w:r>
    </w:p>
    <w:p w14:paraId="51F87488" w14:textId="077397D3" w:rsidR="00C272C7" w:rsidRPr="001345AC" w:rsidRDefault="00BD674E" w:rsidP="00DD06F7">
      <w:pPr>
        <w:numPr>
          <w:ilvl w:val="0"/>
          <w:numId w:val="3"/>
        </w:numPr>
        <w:autoSpaceDE w:val="0"/>
        <w:autoSpaceDN w:val="0"/>
        <w:adjustRightInd w:val="0"/>
        <w:spacing w:after="120"/>
        <w:ind w:left="1418" w:hanging="142"/>
        <w:jc w:val="both"/>
        <w:rPr>
          <w:rFonts w:cs="Arial"/>
          <w:color w:val="1F1F1E"/>
          <w:szCs w:val="22"/>
        </w:rPr>
      </w:pPr>
      <w:r>
        <w:rPr>
          <w:rFonts w:cs="Arial"/>
          <w:color w:val="1F1F1E"/>
          <w:szCs w:val="22"/>
        </w:rPr>
        <w:t xml:space="preserve">  </w:t>
      </w:r>
      <w:r w:rsidR="00C272C7" w:rsidRPr="001345AC">
        <w:rPr>
          <w:rFonts w:cs="Arial"/>
          <w:color w:val="1F1F1E"/>
          <w:szCs w:val="22"/>
        </w:rPr>
        <w:t xml:space="preserve">ak zhotoviteľ nezačne s plnením diela najneskôr do </w:t>
      </w:r>
      <w:r w:rsidR="0058411A" w:rsidRPr="001345AC">
        <w:rPr>
          <w:rFonts w:cs="Arial"/>
          <w:color w:val="1F1F1E"/>
          <w:szCs w:val="22"/>
        </w:rPr>
        <w:t xml:space="preserve"> 5</w:t>
      </w:r>
      <w:r w:rsidR="00C272C7" w:rsidRPr="001345AC">
        <w:rPr>
          <w:rFonts w:cs="Arial"/>
          <w:color w:val="1F1F1E"/>
          <w:szCs w:val="22"/>
        </w:rPr>
        <w:t xml:space="preserve"> dní od poskytnutia </w:t>
      </w:r>
      <w:r>
        <w:rPr>
          <w:rFonts w:cs="Arial"/>
          <w:color w:val="1F1F1E"/>
          <w:szCs w:val="22"/>
        </w:rPr>
        <w:t xml:space="preserve">  </w:t>
      </w:r>
      <w:r w:rsidR="00C272C7" w:rsidRPr="001345AC">
        <w:rPr>
          <w:rFonts w:cs="Arial"/>
          <w:color w:val="1F1F1E"/>
          <w:szCs w:val="22"/>
        </w:rPr>
        <w:t>súčinnosti objednávateľom podľa čl. IV tejto zmluvy.</w:t>
      </w:r>
    </w:p>
    <w:p w14:paraId="439B6DDB" w14:textId="77777777" w:rsidR="00BA4DF7" w:rsidRPr="001345AC" w:rsidRDefault="00BA4DF7" w:rsidP="0030657B">
      <w:pPr>
        <w:autoSpaceDE w:val="0"/>
        <w:autoSpaceDN w:val="0"/>
        <w:adjustRightInd w:val="0"/>
        <w:spacing w:after="120"/>
        <w:ind w:left="1276" w:hanging="709"/>
        <w:jc w:val="both"/>
        <w:rPr>
          <w:rFonts w:cs="Arial"/>
          <w:color w:val="1F1F1E"/>
          <w:szCs w:val="22"/>
        </w:rPr>
      </w:pPr>
      <w:r w:rsidRPr="001345AC">
        <w:rPr>
          <w:rFonts w:cs="Arial"/>
          <w:color w:val="1F1F1E"/>
          <w:szCs w:val="22"/>
        </w:rPr>
        <w:lastRenderedPageBreak/>
        <w:t xml:space="preserve">9.3.2 </w:t>
      </w:r>
      <w:r w:rsidR="0030657B" w:rsidRPr="001345AC">
        <w:rPr>
          <w:rFonts w:cs="Arial"/>
          <w:color w:val="1F1F1E"/>
          <w:szCs w:val="22"/>
        </w:rPr>
        <w:tab/>
      </w:r>
      <w:r w:rsidRPr="001345AC">
        <w:rPr>
          <w:rFonts w:cs="Arial"/>
          <w:color w:val="1F1F1E"/>
          <w:szCs w:val="22"/>
        </w:rPr>
        <w:t>v prípade nepodstatného porušenia zmluvy, len ak zhotoviteľ nesplní svoju povinnosť ani v dodatočnej primeranej lehote, ktorá mu na to bola poskytnutá,</w:t>
      </w:r>
    </w:p>
    <w:p w14:paraId="3CD24C57" w14:textId="77777777" w:rsidR="00BA4DF7" w:rsidRPr="001345AC" w:rsidRDefault="0030657B" w:rsidP="0030657B">
      <w:pPr>
        <w:autoSpaceDE w:val="0"/>
        <w:autoSpaceDN w:val="0"/>
        <w:adjustRightInd w:val="0"/>
        <w:spacing w:after="120"/>
        <w:ind w:left="1276" w:hanging="709"/>
        <w:jc w:val="both"/>
        <w:rPr>
          <w:rFonts w:cs="Arial"/>
          <w:color w:val="1F1F1E"/>
          <w:szCs w:val="22"/>
        </w:rPr>
      </w:pPr>
      <w:r w:rsidRPr="001345AC">
        <w:rPr>
          <w:rFonts w:cs="Arial"/>
          <w:color w:val="1F1F1E"/>
          <w:szCs w:val="22"/>
        </w:rPr>
        <w:t>9.3.3.</w:t>
      </w:r>
      <w:r w:rsidR="00BA4DF7" w:rsidRPr="001345AC">
        <w:rPr>
          <w:rFonts w:cs="Arial"/>
          <w:color w:val="1F1F1E"/>
          <w:szCs w:val="22"/>
        </w:rPr>
        <w:tab/>
        <w:t>v prípade opakovaného porušenia akýchkoľvek povinností zhotoviteľom, ktoré vyplývajú z ustanovení tejto zmluvy alebo z ustanovení všeobecne záväzných právnych predpisov, za opakované sa považuje preukázateľne porušenie dvakrát a viackrát,</w:t>
      </w:r>
    </w:p>
    <w:p w14:paraId="6AC78104" w14:textId="77777777" w:rsidR="00BA4DF7" w:rsidRPr="001345AC" w:rsidRDefault="00BA4DF7" w:rsidP="00355935">
      <w:pPr>
        <w:pStyle w:val="Odsekzoznamu"/>
        <w:numPr>
          <w:ilvl w:val="2"/>
          <w:numId w:val="14"/>
        </w:numPr>
        <w:autoSpaceDE w:val="0"/>
        <w:autoSpaceDN w:val="0"/>
        <w:adjustRightInd w:val="0"/>
        <w:spacing w:after="120"/>
        <w:contextualSpacing w:val="0"/>
        <w:jc w:val="both"/>
        <w:rPr>
          <w:rFonts w:cs="Arial"/>
          <w:color w:val="1F1F1E"/>
          <w:sz w:val="22"/>
          <w:szCs w:val="22"/>
          <w:lang w:val="sk-SK"/>
        </w:rPr>
      </w:pPr>
      <w:r w:rsidRPr="001345AC">
        <w:rPr>
          <w:rFonts w:cs="Arial"/>
          <w:color w:val="1F1F1E"/>
          <w:sz w:val="22"/>
          <w:szCs w:val="22"/>
          <w:lang w:val="sk-SK"/>
        </w:rPr>
        <w:t>z dôvodov uvedených v tejto zmluve,</w:t>
      </w:r>
    </w:p>
    <w:p w14:paraId="02AD6760" w14:textId="77777777" w:rsidR="00BA4DF7" w:rsidRPr="001345AC" w:rsidRDefault="00BA4DF7" w:rsidP="00355935">
      <w:pPr>
        <w:pStyle w:val="Odsekzoznamu"/>
        <w:numPr>
          <w:ilvl w:val="2"/>
          <w:numId w:val="14"/>
        </w:numPr>
        <w:autoSpaceDE w:val="0"/>
        <w:autoSpaceDN w:val="0"/>
        <w:adjustRightInd w:val="0"/>
        <w:spacing w:after="120"/>
        <w:contextualSpacing w:val="0"/>
        <w:jc w:val="both"/>
        <w:rPr>
          <w:rFonts w:cs="Arial"/>
          <w:color w:val="1F1F1E"/>
          <w:sz w:val="22"/>
          <w:szCs w:val="22"/>
          <w:lang w:val="sk-SK"/>
        </w:rPr>
      </w:pPr>
      <w:r w:rsidRPr="001345AC">
        <w:rPr>
          <w:rFonts w:cs="Arial"/>
          <w:color w:val="1F1F1E"/>
          <w:sz w:val="22"/>
          <w:szCs w:val="22"/>
          <w:lang w:val="sk-SK"/>
        </w:rPr>
        <w:t>podľa § 19 zákona o verejnom obstarávaní.</w:t>
      </w:r>
    </w:p>
    <w:p w14:paraId="51637729" w14:textId="77777777" w:rsidR="00BA4DF7" w:rsidRPr="001345AC" w:rsidRDefault="00BA4DF7" w:rsidP="00355935">
      <w:pPr>
        <w:pStyle w:val="Zkladntext2"/>
        <w:widowControl w:val="0"/>
        <w:numPr>
          <w:ilvl w:val="1"/>
          <w:numId w:val="13"/>
        </w:numPr>
        <w:spacing w:after="60" w:line="240" w:lineRule="auto"/>
        <w:ind w:hanging="551"/>
        <w:jc w:val="both"/>
        <w:rPr>
          <w:rFonts w:cs="Arial"/>
          <w:sz w:val="22"/>
          <w:szCs w:val="22"/>
          <w:lang w:val="sk-SK"/>
        </w:rPr>
      </w:pPr>
      <w:r w:rsidRPr="001345AC">
        <w:rPr>
          <w:rFonts w:cs="Arial"/>
          <w:sz w:val="22"/>
          <w:szCs w:val="22"/>
          <w:lang w:val="sk-SK"/>
        </w:rPr>
        <w:t>Odstúpeniu objednávateľa od zmluvy musí predchádzať upozornenie zhotoviteľ</w:t>
      </w:r>
      <w:r w:rsidR="00C272C7" w:rsidRPr="001345AC">
        <w:rPr>
          <w:rFonts w:cs="Arial"/>
          <w:sz w:val="22"/>
          <w:szCs w:val="22"/>
          <w:lang w:val="sk-SK"/>
        </w:rPr>
        <w:t>ovi</w:t>
      </w:r>
      <w:r w:rsidRPr="001345AC">
        <w:rPr>
          <w:rFonts w:cs="Arial"/>
          <w:sz w:val="22"/>
          <w:szCs w:val="22"/>
          <w:lang w:val="sk-SK"/>
        </w:rPr>
        <w:t xml:space="preserve"> na neplnenie povinností a na možnosť ukončenia tejto zmluvy odstúpením.</w:t>
      </w:r>
    </w:p>
    <w:p w14:paraId="6FDF3CF5" w14:textId="77777777" w:rsidR="00BA4DF7" w:rsidRPr="001345AC" w:rsidRDefault="00BA4DF7" w:rsidP="00355935">
      <w:pPr>
        <w:pStyle w:val="Zkladntext2"/>
        <w:widowControl w:val="0"/>
        <w:numPr>
          <w:ilvl w:val="1"/>
          <w:numId w:val="13"/>
        </w:numPr>
        <w:spacing w:after="60" w:line="240" w:lineRule="auto"/>
        <w:ind w:hanging="551"/>
        <w:jc w:val="both"/>
        <w:rPr>
          <w:rFonts w:cs="Arial"/>
          <w:sz w:val="22"/>
          <w:szCs w:val="22"/>
          <w:lang w:val="sk-SK"/>
        </w:rPr>
      </w:pPr>
      <w:r w:rsidRPr="001345AC">
        <w:rPr>
          <w:rFonts w:cs="Arial"/>
          <w:sz w:val="22"/>
          <w:szCs w:val="22"/>
          <w:lang w:val="sk-SK"/>
        </w:rPr>
        <w:t>Zhotoviteľ môže od tejto zmluvy odstúpiť v prípade, ak je objednávateľ v omeškaní s úhradou riadne vystavenej faktúry podľa tejto zmluvy po dobu dlhšiu ako 30 dní po lehote splatnosti faktúry; skončeniu zmluvy musí predchádzať upozornenie na neplnenie platobných povinností objednávateľa a na možnosť ukončenia tejto zmluvy odstúpením.</w:t>
      </w:r>
    </w:p>
    <w:p w14:paraId="62326469" w14:textId="77777777" w:rsidR="00BA4DF7" w:rsidRPr="001345AC" w:rsidRDefault="00BA4DF7" w:rsidP="00355935">
      <w:pPr>
        <w:pStyle w:val="Zkladntext2"/>
        <w:widowControl w:val="0"/>
        <w:numPr>
          <w:ilvl w:val="1"/>
          <w:numId w:val="13"/>
        </w:numPr>
        <w:spacing w:after="60" w:line="240" w:lineRule="auto"/>
        <w:ind w:hanging="551"/>
        <w:jc w:val="both"/>
        <w:rPr>
          <w:rFonts w:cs="Arial"/>
          <w:sz w:val="22"/>
          <w:szCs w:val="22"/>
          <w:lang w:val="sk-SK"/>
        </w:rPr>
      </w:pPr>
      <w:r w:rsidRPr="001345AC">
        <w:rPr>
          <w:rFonts w:cs="Arial"/>
          <w:sz w:val="22"/>
          <w:szCs w:val="22"/>
          <w:lang w:val="sk-SK"/>
        </w:rPr>
        <w:t>Odstúpenie od zmluvy musí byť uskutočnené písomnou formou a bude účinné dňom jeho doručenia druhej zmluvnej strane.</w:t>
      </w:r>
    </w:p>
    <w:p w14:paraId="4242EF14" w14:textId="77777777" w:rsidR="00BA4DF7" w:rsidRPr="001345AC" w:rsidRDefault="00BA4DF7" w:rsidP="00355935">
      <w:pPr>
        <w:pStyle w:val="Zkladntext2"/>
        <w:widowControl w:val="0"/>
        <w:numPr>
          <w:ilvl w:val="1"/>
          <w:numId w:val="13"/>
        </w:numPr>
        <w:spacing w:after="360" w:line="240" w:lineRule="auto"/>
        <w:ind w:left="550" w:hanging="550"/>
        <w:jc w:val="both"/>
        <w:rPr>
          <w:rFonts w:cs="Arial"/>
          <w:sz w:val="22"/>
          <w:szCs w:val="22"/>
          <w:lang w:val="sk-SK"/>
        </w:rPr>
      </w:pPr>
      <w:r w:rsidRPr="001345AC">
        <w:rPr>
          <w:rFonts w:cs="Arial"/>
          <w:sz w:val="22"/>
          <w:szCs w:val="22"/>
          <w:lang w:val="sk-SK"/>
        </w:rPr>
        <w:t>V prípade odstúpenia zhotoviteľa od zmluvy, je tento povinný uhradiť objednávateľovi náklady spojené so zabezpečením konzervácie rozpracovaného predmetu zmluvy, ak je nutná, prípadne jeho stráženie a ostatné súvisiace náklady. Objednávateľ je povinný v prípade jeho odstúpenia od zmluvy uhradiť zhotoviteľovi skutočne vynaložené náklady spojené so začatím a realizáciou predmetu zmluvy podľa stavu jeho rozpracovanosti. Nárok na náhradu škody oprávnenej zmluvnej strany, ktorej vznikla škoda v dôsledku porušenia zmluvy druhou zmluvnou stranou, nie je týmto dotknutý.</w:t>
      </w:r>
    </w:p>
    <w:p w14:paraId="1CDAB16D" w14:textId="77777777" w:rsidR="00372DBA" w:rsidRPr="001345AC" w:rsidRDefault="001B6073" w:rsidP="00355935">
      <w:pPr>
        <w:pStyle w:val="NADPIS"/>
        <w:spacing w:before="0" w:after="0"/>
        <w:rPr>
          <w:rFonts w:ascii="Arial" w:hAnsi="Arial" w:cs="Arial"/>
          <w:sz w:val="22"/>
          <w:szCs w:val="22"/>
          <w:lang w:val="sk-SK"/>
        </w:rPr>
      </w:pPr>
      <w:r w:rsidRPr="001345AC">
        <w:rPr>
          <w:rFonts w:ascii="Arial" w:hAnsi="Arial" w:cs="Arial"/>
          <w:sz w:val="22"/>
          <w:szCs w:val="22"/>
          <w:lang w:val="sk-SK"/>
        </w:rPr>
        <w:t>Čl. X</w:t>
      </w:r>
    </w:p>
    <w:p w14:paraId="0CD5704D" w14:textId="77777777" w:rsidR="005E4C08" w:rsidRPr="001345AC" w:rsidRDefault="005E4C08" w:rsidP="004A065E">
      <w:pPr>
        <w:pStyle w:val="NADPIS"/>
        <w:spacing w:before="0" w:after="120"/>
        <w:rPr>
          <w:rFonts w:ascii="Arial" w:hAnsi="Arial" w:cs="Arial"/>
          <w:sz w:val="22"/>
          <w:szCs w:val="22"/>
          <w:lang w:val="sk-SK"/>
        </w:rPr>
      </w:pPr>
      <w:r w:rsidRPr="001345AC">
        <w:rPr>
          <w:rFonts w:ascii="Arial" w:hAnsi="Arial" w:cs="Arial"/>
          <w:sz w:val="22"/>
          <w:szCs w:val="22"/>
          <w:lang w:val="sk-SK"/>
        </w:rPr>
        <w:t>Osobitné ustanovenia</w:t>
      </w:r>
    </w:p>
    <w:p w14:paraId="271A0A00" w14:textId="110C4C57" w:rsidR="004D720D" w:rsidRDefault="009B6504" w:rsidP="004D720D">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contextualSpacing w:val="0"/>
        <w:jc w:val="both"/>
        <w:rPr>
          <w:rFonts w:cs="Arial"/>
          <w:sz w:val="22"/>
          <w:szCs w:val="22"/>
          <w:lang w:val="sk-SK"/>
        </w:rPr>
      </w:pPr>
      <w:r w:rsidRPr="004D720D">
        <w:rPr>
          <w:rFonts w:cs="Arial"/>
          <w:sz w:val="22"/>
          <w:szCs w:val="22"/>
          <w:lang w:val="sk-SK"/>
        </w:rPr>
        <w:t>Zhotoviteľ je</w:t>
      </w:r>
      <w:r w:rsidR="00AA3F30" w:rsidRPr="004D720D">
        <w:rPr>
          <w:rFonts w:cs="Arial"/>
          <w:sz w:val="22"/>
          <w:szCs w:val="22"/>
          <w:lang w:val="sk-SK"/>
        </w:rPr>
        <w:t xml:space="preserve"> na plnenie </w:t>
      </w:r>
      <w:r w:rsidRPr="004D720D">
        <w:rPr>
          <w:rFonts w:cs="Arial"/>
          <w:sz w:val="22"/>
          <w:szCs w:val="22"/>
          <w:lang w:val="sk-SK"/>
        </w:rPr>
        <w:t xml:space="preserve">tejto zmluvy </w:t>
      </w:r>
      <w:r w:rsidR="00AA3F30" w:rsidRPr="004D720D">
        <w:rPr>
          <w:rFonts w:cs="Arial"/>
          <w:sz w:val="22"/>
          <w:szCs w:val="22"/>
          <w:lang w:val="sk-SK"/>
        </w:rPr>
        <w:t xml:space="preserve">povinný </w:t>
      </w:r>
      <w:r w:rsidRPr="004D720D">
        <w:rPr>
          <w:rFonts w:cs="Arial"/>
          <w:sz w:val="22"/>
          <w:szCs w:val="22"/>
          <w:lang w:val="sk-SK"/>
        </w:rPr>
        <w:t>využívať osoby</w:t>
      </w:r>
      <w:r w:rsidR="00AA3F30" w:rsidRPr="004D720D">
        <w:rPr>
          <w:rFonts w:cs="Arial"/>
          <w:sz w:val="22"/>
          <w:szCs w:val="22"/>
          <w:lang w:val="sk-SK"/>
        </w:rPr>
        <w:t>,</w:t>
      </w:r>
      <w:r w:rsidRPr="004D720D">
        <w:rPr>
          <w:rFonts w:cs="Arial"/>
          <w:sz w:val="22"/>
          <w:szCs w:val="22"/>
          <w:lang w:val="sk-SK"/>
        </w:rPr>
        <w:t xml:space="preserve"> prostredníctvom ktorých preukázal splnenie podmien</w:t>
      </w:r>
      <w:r w:rsidRPr="002F2621">
        <w:rPr>
          <w:rFonts w:cs="Arial"/>
          <w:sz w:val="22"/>
          <w:szCs w:val="22"/>
          <w:lang w:val="sk-SK"/>
        </w:rPr>
        <w:t xml:space="preserve">ok účasti </w:t>
      </w:r>
      <w:r w:rsidR="00AA3F30" w:rsidRPr="002F2621">
        <w:rPr>
          <w:rFonts w:cs="Arial"/>
          <w:sz w:val="22"/>
          <w:szCs w:val="22"/>
          <w:lang w:val="sk-SK"/>
        </w:rPr>
        <w:t>v rámci prieskumu trhu („experti“</w:t>
      </w:r>
      <w:r w:rsidR="004D720D" w:rsidRPr="002F2621">
        <w:rPr>
          <w:rFonts w:cs="Arial"/>
          <w:sz w:val="22"/>
          <w:szCs w:val="22"/>
          <w:lang w:val="sk-SK"/>
        </w:rPr>
        <w:t xml:space="preserve"> alebo „expert“)</w:t>
      </w:r>
      <w:r w:rsidR="00AA3F30" w:rsidRPr="002F2621">
        <w:rPr>
          <w:rFonts w:cs="Arial"/>
          <w:sz w:val="22"/>
          <w:szCs w:val="22"/>
          <w:lang w:val="sk-SK"/>
        </w:rPr>
        <w:t xml:space="preserve">. </w:t>
      </w:r>
      <w:r w:rsidR="002F2621">
        <w:rPr>
          <w:rFonts w:cs="Arial"/>
          <w:sz w:val="22"/>
          <w:szCs w:val="22"/>
          <w:lang w:val="sk-SK"/>
        </w:rPr>
        <w:t xml:space="preserve">Zoznam expertov tvorí Prílohu č. 7 tejto zmluvy. </w:t>
      </w:r>
      <w:r w:rsidR="00AA3F30" w:rsidRPr="002F2621">
        <w:rPr>
          <w:rFonts w:cs="Arial"/>
          <w:sz w:val="22"/>
          <w:szCs w:val="22"/>
          <w:lang w:val="sk-SK"/>
        </w:rPr>
        <w:t xml:space="preserve">Experta je </w:t>
      </w:r>
      <w:r w:rsidR="004D720D" w:rsidRPr="002F2621">
        <w:rPr>
          <w:rFonts w:cs="Arial"/>
          <w:sz w:val="22"/>
          <w:szCs w:val="22"/>
          <w:lang w:val="sk-SK"/>
        </w:rPr>
        <w:t>p</w:t>
      </w:r>
      <w:r w:rsidR="00AA3F30" w:rsidRPr="002F2621">
        <w:rPr>
          <w:rFonts w:cs="Arial"/>
          <w:sz w:val="22"/>
          <w:szCs w:val="22"/>
          <w:lang w:val="sk-SK"/>
        </w:rPr>
        <w:t xml:space="preserve">oskytovateľ oprávnený nahradiť </w:t>
      </w:r>
      <w:r w:rsidR="004D720D" w:rsidRPr="002F2621">
        <w:rPr>
          <w:rFonts w:cs="Arial"/>
          <w:sz w:val="22"/>
          <w:szCs w:val="22"/>
          <w:lang w:val="sk-SK"/>
        </w:rPr>
        <w:t xml:space="preserve">iba so súhlasom objednávateľa </w:t>
      </w:r>
      <w:r w:rsidR="00AA3F30" w:rsidRPr="002F2621">
        <w:rPr>
          <w:rFonts w:cs="Arial"/>
          <w:sz w:val="22"/>
          <w:szCs w:val="22"/>
          <w:lang w:val="sk-SK"/>
        </w:rPr>
        <w:t>osobou</w:t>
      </w:r>
      <w:r w:rsidR="004D720D" w:rsidRPr="002F2621">
        <w:rPr>
          <w:rFonts w:cs="Arial"/>
          <w:sz w:val="22"/>
          <w:szCs w:val="22"/>
          <w:lang w:val="sk-SK"/>
        </w:rPr>
        <w:t>, ktorá spĺňa podmienky stanovené pre danú expertnú pozíciu vo Výzve na predkladanie</w:t>
      </w:r>
      <w:r w:rsidR="004D720D">
        <w:rPr>
          <w:rFonts w:cs="Arial"/>
          <w:sz w:val="22"/>
          <w:szCs w:val="22"/>
          <w:lang w:val="sk-SK"/>
        </w:rPr>
        <w:t xml:space="preserve"> ponúk („požiadavky na experta“)</w:t>
      </w:r>
      <w:r w:rsidR="004D720D" w:rsidRPr="004D720D">
        <w:rPr>
          <w:rFonts w:cs="Arial"/>
          <w:sz w:val="22"/>
          <w:szCs w:val="22"/>
          <w:lang w:val="sk-SK"/>
        </w:rPr>
        <w:t xml:space="preserve">. K písomnej žiadosť o zmenu experta je poskytovateľ povinný </w:t>
      </w:r>
      <w:r w:rsidR="004D720D">
        <w:rPr>
          <w:rFonts w:cs="Arial"/>
          <w:sz w:val="22"/>
          <w:szCs w:val="22"/>
          <w:lang w:val="sk-SK"/>
        </w:rPr>
        <w:t>priložiť doklady preukazujúce splnenia požiadaviek na experta.</w:t>
      </w:r>
    </w:p>
    <w:p w14:paraId="19956904" w14:textId="1B2CBFCF" w:rsidR="00A234D9" w:rsidRDefault="005E4C08" w:rsidP="00DD06F7">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contextualSpacing w:val="0"/>
        <w:jc w:val="both"/>
        <w:rPr>
          <w:rFonts w:cs="Arial"/>
          <w:sz w:val="22"/>
          <w:szCs w:val="22"/>
          <w:lang w:val="sk-SK"/>
        </w:rPr>
      </w:pPr>
      <w:r w:rsidRPr="00DD06F7">
        <w:rPr>
          <w:rFonts w:cs="Arial"/>
          <w:sz w:val="22"/>
          <w:szCs w:val="22"/>
          <w:lang w:val="sk-SK"/>
        </w:rPr>
        <w:t>Na plnenie predmetu zmluvy môže zhotoviteľ využiť subdodávateľov. Zhotoviteľ je povinný pri uzatvorení zmluvy uviesť zoznam subdodávateľov, ktorý obsahuje údaje o všetkých známych subdodávateľoch zhotoviteľa v čase uzatvorenia tejto zmluvy a údaje o osobe oprávnenej konať za subdodávateľa v rozsahu meno a priezvisko, adresa pobytu a dátum narodenia. Zoznam subdodávateľov tvorí prílohu č. 3 k tejto zmluve a obsahuje okrem uvedených údajov podiel plnenia zo zmluvy v % a stručný opis časti zmluvy, ktorá bude predmetom subdodávky.</w:t>
      </w:r>
    </w:p>
    <w:p w14:paraId="13EA8C3B" w14:textId="77777777" w:rsidR="00A234D9" w:rsidRPr="00DD06F7" w:rsidRDefault="005E4C08" w:rsidP="00DD06F7">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contextualSpacing w:val="0"/>
        <w:jc w:val="both"/>
        <w:rPr>
          <w:rFonts w:cs="Arial"/>
          <w:sz w:val="22"/>
          <w:szCs w:val="22"/>
          <w:lang w:val="sk-SK"/>
        </w:rPr>
      </w:pPr>
      <w:r w:rsidRPr="00DD06F7">
        <w:rPr>
          <w:rFonts w:cs="Arial"/>
          <w:sz w:val="22"/>
          <w:szCs w:val="22"/>
          <w:lang w:val="sk-SK"/>
        </w:rPr>
        <w:t xml:space="preserve">Zhotoviteľ je povinný písomne oznámiť objednávateľovi akúkoľvek zmenu údajov o subdodávateľovi, ktorý je uvedený v prílohe č. </w:t>
      </w:r>
      <w:r w:rsidR="00A234D9" w:rsidRPr="00DD06F7">
        <w:rPr>
          <w:rFonts w:cs="Arial"/>
          <w:sz w:val="22"/>
          <w:szCs w:val="22"/>
          <w:lang w:val="sk-SK"/>
        </w:rPr>
        <w:t>5</w:t>
      </w:r>
      <w:r w:rsidRPr="00DD06F7">
        <w:rPr>
          <w:rFonts w:cs="Arial"/>
          <w:sz w:val="22"/>
          <w:szCs w:val="22"/>
          <w:lang w:val="sk-SK"/>
        </w:rPr>
        <w:t xml:space="preserve"> k tejto zmluve najneskôr do 5 pracovných dní odo dňa uskutočnenia tejto zmeny písomnou formou na adresu uvedenú v záhlaví zmluvy.</w:t>
      </w:r>
    </w:p>
    <w:p w14:paraId="28127BBE" w14:textId="77777777" w:rsidR="005E4C08" w:rsidRPr="00DD06F7" w:rsidRDefault="005E4C08" w:rsidP="00DD06F7">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567" w:hanging="567"/>
        <w:jc w:val="both"/>
        <w:rPr>
          <w:rFonts w:cs="Arial"/>
          <w:sz w:val="22"/>
          <w:szCs w:val="22"/>
          <w:lang w:val="sk-SK"/>
        </w:rPr>
      </w:pPr>
      <w:r w:rsidRPr="00DD06F7">
        <w:rPr>
          <w:rFonts w:cs="Arial"/>
          <w:sz w:val="22"/>
          <w:szCs w:val="22"/>
          <w:lang w:val="sk-SK"/>
        </w:rPr>
        <w:t xml:space="preserve">V prípade zmeny subdodávateľa je zhotoviteľ najneskôr tri (3) pracovné dni pred zmenou subdodávateľa povinný písomne oznámiť objednávateľovi údaje o navrhovanom novom subdodávateľovi a o osobe oprávnenej konať za subdodávateľa v rozsahu meno a priezvisko, adresa pobytu a dátum narodenia, resp. identifikačné údaje podnikateľského subjektu. Zmena nového subdodávateľa sa vykoná zápisom o zmene prílohy dňom jej </w:t>
      </w:r>
      <w:r w:rsidRPr="00DD06F7">
        <w:rPr>
          <w:rFonts w:cs="Arial"/>
          <w:sz w:val="22"/>
          <w:szCs w:val="22"/>
          <w:lang w:val="sk-SK"/>
        </w:rPr>
        <w:lastRenderedPageBreak/>
        <w:t>podpísania oboma zmluvnými stranami a účinnosť dňom nasledujúcim po dni jeho zverejnenia v Centrálnom registri zmlúv vedenom na Úrade vlády Slovenskej republiky; vzor zápisu o zmene prí</w:t>
      </w:r>
      <w:r w:rsidR="00A234D9" w:rsidRPr="00DD06F7">
        <w:rPr>
          <w:rFonts w:cs="Arial"/>
          <w:sz w:val="22"/>
          <w:szCs w:val="22"/>
          <w:lang w:val="sk-SK"/>
        </w:rPr>
        <w:t>lohy k zmluve tvorí prílohu č. 6</w:t>
      </w:r>
      <w:r w:rsidRPr="00DD06F7">
        <w:rPr>
          <w:rFonts w:cs="Arial"/>
          <w:sz w:val="22"/>
          <w:szCs w:val="22"/>
          <w:lang w:val="sk-SK"/>
        </w:rPr>
        <w:t xml:space="preserve"> k tejto zmluvy; osobami oprávnenými kon</w:t>
      </w:r>
      <w:r w:rsidR="00A234D9" w:rsidRPr="00DD06F7">
        <w:rPr>
          <w:rFonts w:cs="Arial"/>
          <w:sz w:val="22"/>
          <w:szCs w:val="22"/>
          <w:lang w:val="sk-SK"/>
        </w:rPr>
        <w:t>ať vo veciach zmeny prílohy č. 5</w:t>
      </w:r>
      <w:r w:rsidRPr="00DD06F7">
        <w:rPr>
          <w:rFonts w:cs="Arial"/>
          <w:sz w:val="22"/>
          <w:szCs w:val="22"/>
          <w:lang w:val="sk-SK"/>
        </w:rPr>
        <w:t xml:space="preserve"> k zmluve sú:</w:t>
      </w:r>
    </w:p>
    <w:p w14:paraId="6821E65D" w14:textId="77777777" w:rsidR="005E4C08" w:rsidRPr="00DD06F7" w:rsidRDefault="005E4C08" w:rsidP="00DD06F7">
      <w:pPr>
        <w:spacing w:after="120"/>
        <w:ind w:firstLine="567"/>
        <w:jc w:val="both"/>
        <w:rPr>
          <w:rFonts w:eastAsia="Calibri" w:cs="Arial"/>
          <w:kern w:val="20"/>
          <w:szCs w:val="22"/>
          <w:lang w:eastAsia="en-US"/>
        </w:rPr>
      </w:pPr>
      <w:r w:rsidRPr="00DD06F7">
        <w:rPr>
          <w:rFonts w:eastAsia="Calibri" w:cs="Arial"/>
          <w:kern w:val="20"/>
          <w:szCs w:val="22"/>
          <w:lang w:eastAsia="en-US"/>
        </w:rPr>
        <w:t>za zhotoviteľa: ............................</w:t>
      </w:r>
    </w:p>
    <w:p w14:paraId="778F5C6B" w14:textId="40553469" w:rsidR="005E4C08" w:rsidRPr="00DD06F7" w:rsidRDefault="005E4C08" w:rsidP="00DD06F7">
      <w:pPr>
        <w:spacing w:after="120"/>
        <w:ind w:firstLine="567"/>
        <w:jc w:val="both"/>
        <w:rPr>
          <w:rFonts w:eastAsia="Calibri" w:cs="Arial"/>
          <w:kern w:val="20"/>
          <w:szCs w:val="22"/>
          <w:lang w:eastAsia="en-US"/>
        </w:rPr>
      </w:pPr>
      <w:r w:rsidRPr="00DD06F7">
        <w:rPr>
          <w:rFonts w:eastAsia="Calibri" w:cs="Arial"/>
          <w:kern w:val="20"/>
          <w:szCs w:val="22"/>
          <w:lang w:eastAsia="en-US"/>
        </w:rPr>
        <w:t xml:space="preserve">za objednávateľa: </w:t>
      </w:r>
      <w:r w:rsidR="00FB4726">
        <w:rPr>
          <w:rFonts w:eastAsia="Calibri" w:cs="Arial"/>
          <w:kern w:val="20"/>
          <w:szCs w:val="22"/>
          <w:lang w:eastAsia="en-US"/>
        </w:rPr>
        <w:t>.........................</w:t>
      </w:r>
      <w:r w:rsidRPr="00DD06F7">
        <w:rPr>
          <w:rFonts w:eastAsia="Calibri" w:cs="Arial"/>
          <w:kern w:val="20"/>
          <w:szCs w:val="22"/>
          <w:lang w:eastAsia="en-US"/>
        </w:rPr>
        <w:t xml:space="preserve">. </w:t>
      </w:r>
    </w:p>
    <w:p w14:paraId="51D95E85" w14:textId="77777777" w:rsidR="005E4C08" w:rsidRPr="00DD06F7" w:rsidRDefault="005E4C08" w:rsidP="00DD06F7">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contextualSpacing w:val="0"/>
        <w:jc w:val="both"/>
        <w:rPr>
          <w:rFonts w:cs="Arial"/>
          <w:sz w:val="22"/>
          <w:szCs w:val="22"/>
          <w:lang w:val="sk-SK"/>
        </w:rPr>
      </w:pPr>
      <w:r w:rsidRPr="00DD06F7">
        <w:rPr>
          <w:rFonts w:cs="Arial"/>
          <w:sz w:val="22"/>
          <w:szCs w:val="22"/>
          <w:lang w:val="sk-SK"/>
        </w:rPr>
        <w:t>Využitím subdodávateľov nie je dotknutá zodpovednosť zhotoviteľa za plnenie predmetu zmluvy.</w:t>
      </w:r>
    </w:p>
    <w:p w14:paraId="1B0BF2A7" w14:textId="77777777" w:rsidR="005E4C08" w:rsidRPr="00DD06F7" w:rsidRDefault="005E4C08" w:rsidP="00DD06F7">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contextualSpacing w:val="0"/>
        <w:jc w:val="both"/>
        <w:rPr>
          <w:rFonts w:cs="Arial"/>
          <w:sz w:val="22"/>
          <w:szCs w:val="22"/>
          <w:lang w:val="sk-SK"/>
        </w:rPr>
      </w:pPr>
      <w:r w:rsidRPr="00DD06F7">
        <w:rPr>
          <w:rFonts w:cs="Arial"/>
          <w:sz w:val="22"/>
          <w:szCs w:val="22"/>
          <w:lang w:val="sk-SK"/>
        </w:rPr>
        <w:t xml:space="preserve">Objednávateľ podpísaním tejto zmluvy akceptuje všetkých subdodávateľov zhotoviteľa, čo však zhotoviteľa nezbavuje zodpovednosti za kvalitu plnenia zmluvy podľa všeobecne záväzných právnych predpisov a tejto zmluvy. </w:t>
      </w:r>
    </w:p>
    <w:p w14:paraId="3468BE72" w14:textId="77777777" w:rsidR="005E4C08" w:rsidRPr="00DD06F7" w:rsidRDefault="005E4C08" w:rsidP="00DD06F7">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contextualSpacing w:val="0"/>
        <w:jc w:val="both"/>
        <w:rPr>
          <w:rFonts w:cs="Arial"/>
          <w:sz w:val="22"/>
          <w:szCs w:val="22"/>
          <w:lang w:val="sk-SK"/>
        </w:rPr>
      </w:pPr>
      <w:r w:rsidRPr="00DD06F7">
        <w:rPr>
          <w:rFonts w:cs="Arial"/>
          <w:sz w:val="22"/>
          <w:szCs w:val="22"/>
          <w:lang w:val="sk-SK"/>
        </w:rPr>
        <w:t>Pri plnení zmluvy treťou osobou (subdodávateľom) má zhotoviteľ zodpovednosť akoby plnil predmet zmluvy sám.</w:t>
      </w:r>
    </w:p>
    <w:p w14:paraId="315EE3B9" w14:textId="77777777" w:rsidR="005E4C08" w:rsidRPr="00DD06F7" w:rsidRDefault="005E4C08" w:rsidP="00DD06F7">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contextualSpacing w:val="0"/>
        <w:jc w:val="both"/>
        <w:rPr>
          <w:rFonts w:cs="Arial"/>
          <w:sz w:val="22"/>
          <w:szCs w:val="22"/>
          <w:lang w:val="sk-SK"/>
        </w:rPr>
      </w:pPr>
      <w:r w:rsidRPr="00DD06F7">
        <w:rPr>
          <w:rFonts w:cs="Arial"/>
          <w:sz w:val="22"/>
          <w:szCs w:val="22"/>
          <w:lang w:val="sk-SK"/>
        </w:rPr>
        <w:t>Zhotoviteľ je povinný písomne oznámiť objednávateľovi akúkoľvek zmenu svojich identifikačných a kontaktných údajov.</w:t>
      </w:r>
    </w:p>
    <w:p w14:paraId="2052EE8D" w14:textId="7745C61A" w:rsidR="005E4C08" w:rsidRDefault="005E4C08" w:rsidP="001F38FB">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jc w:val="both"/>
        <w:rPr>
          <w:rFonts w:cs="Arial"/>
          <w:sz w:val="22"/>
          <w:szCs w:val="22"/>
        </w:rPr>
      </w:pPr>
      <w:r w:rsidRPr="001F38FB">
        <w:rPr>
          <w:rFonts w:cs="Arial"/>
          <w:sz w:val="22"/>
          <w:szCs w:val="22"/>
        </w:rPr>
        <w:t xml:space="preserve">Ak sa zhotoviteľ v súvislosti s plnením povinností podľa zmluvy dostane do súdneho konania s treťou osobou, alebo by takéto súdne konanie hrozilo, bezodkladne o tom vyrozumie objednávateľa. Objednávateľ bude povinný na požiadanie zhotoviteľa dať ihneď k dispozícii zhotoviteľovi všetky potrebné informácie a podklady. Táto povinnosť vznikne príslušným vyrozumením. Uvedená povinnosť bude platiť recipročne aj pre zhotoviteľa, pokiaľ by sa do takéhoto konania dostal objednávateľ. Vzájomná podpora sa poskytne iba v prípadoch, ak nedošlo k porušeniu všeobecne záväzných právnych predpisov v súvislosti s plnením tejto zmluvy. </w:t>
      </w:r>
    </w:p>
    <w:p w14:paraId="4ACDC350" w14:textId="77777777" w:rsidR="00D80182" w:rsidRPr="001F38FB" w:rsidRDefault="00D80182" w:rsidP="00D80182">
      <w:pPr>
        <w:pStyle w:val="Odsekzoznamu"/>
        <w:widowControl w:val="0"/>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jc w:val="both"/>
        <w:rPr>
          <w:rFonts w:cs="Arial"/>
          <w:sz w:val="22"/>
          <w:szCs w:val="22"/>
        </w:rPr>
      </w:pPr>
    </w:p>
    <w:p w14:paraId="28964F7F" w14:textId="77777777" w:rsidR="005E4C08" w:rsidRPr="00DD06F7" w:rsidRDefault="005E4C08" w:rsidP="001F38FB">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contextualSpacing w:val="0"/>
        <w:jc w:val="both"/>
        <w:rPr>
          <w:rFonts w:cs="Arial"/>
          <w:sz w:val="22"/>
          <w:szCs w:val="22"/>
          <w:lang w:val="sk-SK"/>
        </w:rPr>
      </w:pPr>
      <w:r w:rsidRPr="00DD06F7">
        <w:rPr>
          <w:rFonts w:cs="Arial"/>
          <w:sz w:val="22"/>
          <w:szCs w:val="22"/>
          <w:lang w:val="sk-SK"/>
        </w:rPr>
        <w:t>Zhotoviteľ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zhotoviteľa podal proti nemu návrh na vyhlásenie konkurzu a návrh na povolenie reštrukturalizácie alebo vstup do likvidácie a jej ukončenie.</w:t>
      </w:r>
    </w:p>
    <w:p w14:paraId="29747E6D" w14:textId="77777777" w:rsidR="005E4C08" w:rsidRPr="00DD06F7" w:rsidRDefault="005E4C08" w:rsidP="001F38FB">
      <w:pPr>
        <w:pStyle w:val="Odsekzoznamu"/>
        <w:widowControl w:val="0"/>
        <w:numPr>
          <w:ilvl w:val="1"/>
          <w:numId w:val="18"/>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left="567" w:hanging="567"/>
        <w:jc w:val="both"/>
        <w:rPr>
          <w:rFonts w:cs="Arial"/>
          <w:sz w:val="22"/>
          <w:szCs w:val="22"/>
          <w:lang w:val="sk-SK"/>
        </w:rPr>
      </w:pPr>
      <w:r w:rsidRPr="00DD06F7">
        <w:rPr>
          <w:rFonts w:cs="Arial"/>
          <w:sz w:val="22"/>
          <w:szCs w:val="22"/>
          <w:lang w:val="sk-SK"/>
        </w:rPr>
        <w:t>Zmluvné strany a ich zamestnanci, ako aj prípadní subdodávatelia sú povinní zachovať mlčanlivosť o všetkých dôverných informáciách, ktoré sú uvedené v tejto zmluve a v jej prílohách a/alebo, ktoré budú uvedené v jej dodatkoch a prílohách a/alebo, ktoré im boli poskytnuté, alebo ktoré inak získali v súvislosti so zmluvou alebo s ktorými sa oboznámili počas plnenia tejto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a s údajmi získanými v rámci predzmluvných rokovaní, ktoré súvisia so zmluvou, s výnimkou nasledujúcich prípadov:</w:t>
      </w:r>
    </w:p>
    <w:p w14:paraId="7522D36B" w14:textId="77777777" w:rsidR="005E4C08" w:rsidRPr="00DD06F7" w:rsidRDefault="005E4C08" w:rsidP="00A234D9">
      <w:pPr>
        <w:widowControl w:val="0"/>
        <w:numPr>
          <w:ilvl w:val="0"/>
          <w:numId w:val="16"/>
        </w:numPr>
        <w:spacing w:after="120"/>
        <w:ind w:left="1134" w:hanging="567"/>
        <w:jc w:val="both"/>
        <w:rPr>
          <w:rFonts w:cs="Arial"/>
          <w:szCs w:val="22"/>
          <w:lang w:eastAsia="cs-CZ"/>
        </w:rPr>
      </w:pPr>
      <w:r w:rsidRPr="00DD06F7">
        <w:rPr>
          <w:rFonts w:cs="Arial"/>
          <w:szCs w:val="22"/>
          <w:lang w:eastAsia="cs-CZ"/>
        </w:rPr>
        <w:t>ak je poskytnutie informácie od dotknutej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54159613" w14:textId="77777777" w:rsidR="005E4C08" w:rsidRPr="00DD06F7" w:rsidRDefault="005E4C08" w:rsidP="00A234D9">
      <w:pPr>
        <w:widowControl w:val="0"/>
        <w:numPr>
          <w:ilvl w:val="0"/>
          <w:numId w:val="16"/>
        </w:numPr>
        <w:spacing w:after="120"/>
        <w:ind w:left="1134" w:hanging="567"/>
        <w:jc w:val="both"/>
        <w:rPr>
          <w:rFonts w:cs="Arial"/>
          <w:szCs w:val="22"/>
          <w:lang w:eastAsia="cs-CZ"/>
        </w:rPr>
      </w:pPr>
      <w:r w:rsidRPr="00DD06F7">
        <w:rPr>
          <w:rFonts w:cs="Arial"/>
          <w:szCs w:val="22"/>
          <w:lang w:eastAsia="cs-CZ"/>
        </w:rPr>
        <w:t xml:space="preserve">ak je informácia verejne dostupná z iného dôvodu ako je porušenie povinnosti mlčanlivosti dotknutou stranou, informácie, ktoré už sú v deň podpísania zmluvy </w:t>
      </w:r>
      <w:r w:rsidRPr="00DD06F7">
        <w:rPr>
          <w:rFonts w:cs="Arial"/>
          <w:szCs w:val="22"/>
          <w:lang w:eastAsia="cs-CZ"/>
        </w:rPr>
        <w:lastRenderedPageBreak/>
        <w:t>verejne známe alebo ktoré je možné už v deň podpísania tejto zmluvy získať z bežne dostupných informačných prostriedkov;</w:t>
      </w:r>
    </w:p>
    <w:p w14:paraId="5B2B2773" w14:textId="77777777" w:rsidR="005E4C08" w:rsidRPr="00DD06F7" w:rsidRDefault="005E4C08" w:rsidP="00A234D9">
      <w:pPr>
        <w:widowControl w:val="0"/>
        <w:numPr>
          <w:ilvl w:val="0"/>
          <w:numId w:val="16"/>
        </w:numPr>
        <w:spacing w:after="120"/>
        <w:ind w:left="1134" w:hanging="567"/>
        <w:jc w:val="both"/>
        <w:rPr>
          <w:rFonts w:cs="Arial"/>
          <w:szCs w:val="22"/>
          <w:lang w:eastAsia="cs-CZ"/>
        </w:rPr>
      </w:pPr>
      <w:r w:rsidRPr="00DD06F7">
        <w:rPr>
          <w:rFonts w:cs="Arial"/>
          <w:szCs w:val="22"/>
          <w:lang w:eastAsia="cs-CZ"/>
        </w:rPr>
        <w:t>ak sa jedná o informácie, ktoré sa stanú po podpísaní zmluvy verejne známymi, alebo ktoré možno po tomto dni získať z bežne dostupných informačných prostriedkov;</w:t>
      </w:r>
    </w:p>
    <w:p w14:paraId="21954ABC" w14:textId="77777777" w:rsidR="005E4C08" w:rsidRPr="00DD06F7" w:rsidRDefault="005E4C08" w:rsidP="00A234D9">
      <w:pPr>
        <w:widowControl w:val="0"/>
        <w:numPr>
          <w:ilvl w:val="0"/>
          <w:numId w:val="16"/>
        </w:numPr>
        <w:spacing w:after="120"/>
        <w:ind w:left="1134" w:hanging="567"/>
        <w:jc w:val="both"/>
        <w:rPr>
          <w:rFonts w:cs="Arial"/>
          <w:szCs w:val="22"/>
          <w:lang w:eastAsia="cs-CZ"/>
        </w:rPr>
      </w:pPr>
      <w:r w:rsidRPr="00DD06F7">
        <w:rPr>
          <w:rFonts w:cs="Arial"/>
          <w:szCs w:val="22"/>
          <w:lang w:eastAsia="cs-CZ"/>
        </w:rPr>
        <w:t>ak je informácia poskytnutá odborným poradcom dotknutej zmluvnej strany (vrátane právnych, účtovných, daňových a iných poradcov), ktorí sú buď viazaní všeobecnou profesionálnou povinnosťou mlčanlivosti alebo, ak sa voči dotknutej strane zaviazali povinnosťou mlčanlivosti;</w:t>
      </w:r>
    </w:p>
    <w:p w14:paraId="7760CD9C" w14:textId="77777777" w:rsidR="005E4C08" w:rsidRPr="00DD06F7" w:rsidRDefault="005E4C08" w:rsidP="00A234D9">
      <w:pPr>
        <w:widowControl w:val="0"/>
        <w:numPr>
          <w:ilvl w:val="0"/>
          <w:numId w:val="16"/>
        </w:numPr>
        <w:spacing w:after="120"/>
        <w:ind w:left="1134" w:hanging="567"/>
        <w:jc w:val="both"/>
        <w:rPr>
          <w:rFonts w:cs="Arial"/>
          <w:szCs w:val="22"/>
          <w:lang w:eastAsia="cs-CZ"/>
        </w:rPr>
      </w:pPr>
      <w:r w:rsidRPr="00DD06F7">
        <w:rPr>
          <w:rFonts w:cs="Arial"/>
          <w:szCs w:val="22"/>
          <w:lang w:eastAsia="cs-CZ"/>
        </w:rPr>
        <w:t>pre účely akéhokoľvek súdneho, rozhodcovského, správneho alebo iného konania, ktorého je dotknutá strana účastníkom;</w:t>
      </w:r>
    </w:p>
    <w:p w14:paraId="57BCC62B" w14:textId="77777777" w:rsidR="005E4C08" w:rsidRPr="00DD06F7" w:rsidRDefault="005E4C08" w:rsidP="00DD06F7">
      <w:pPr>
        <w:widowControl w:val="0"/>
        <w:numPr>
          <w:ilvl w:val="0"/>
          <w:numId w:val="16"/>
        </w:numPr>
        <w:tabs>
          <w:tab w:val="left" w:pos="1134"/>
        </w:tabs>
        <w:spacing w:after="120"/>
        <w:ind w:left="1134" w:hanging="567"/>
        <w:jc w:val="both"/>
        <w:rPr>
          <w:rFonts w:cs="Arial"/>
          <w:szCs w:val="22"/>
          <w:lang w:eastAsia="cs-CZ"/>
        </w:rPr>
      </w:pPr>
      <w:r w:rsidRPr="00DD06F7">
        <w:rPr>
          <w:rFonts w:cs="Arial"/>
          <w:szCs w:val="22"/>
          <w:lang w:eastAsia="cs-CZ"/>
        </w:rPr>
        <w:t>ak je informácia poskytnutá so súhlasom druhej strany.</w:t>
      </w:r>
    </w:p>
    <w:p w14:paraId="000B3A10" w14:textId="77777777" w:rsidR="005E4C08" w:rsidRPr="00DD06F7" w:rsidRDefault="005E4C08" w:rsidP="001F38FB">
      <w:pPr>
        <w:pStyle w:val="Odsekzoznamu"/>
        <w:widowControl w:val="0"/>
        <w:numPr>
          <w:ilvl w:val="1"/>
          <w:numId w:val="18"/>
        </w:numPr>
        <w:spacing w:after="120"/>
        <w:ind w:left="567" w:hanging="567"/>
        <w:jc w:val="both"/>
        <w:rPr>
          <w:rFonts w:cs="Arial"/>
          <w:sz w:val="22"/>
          <w:szCs w:val="22"/>
          <w:lang w:val="sk-SK" w:eastAsia="cs-CZ"/>
        </w:rPr>
      </w:pPr>
      <w:r w:rsidRPr="00DD06F7">
        <w:rPr>
          <w:rFonts w:cs="Arial"/>
          <w:sz w:val="22"/>
          <w:szCs w:val="22"/>
          <w:lang w:val="sk-SK" w:eastAsia="cs-CZ"/>
        </w:rPr>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49BF3481" w14:textId="77777777" w:rsidR="005E4C08" w:rsidRPr="00DD06F7" w:rsidRDefault="005E4C08" w:rsidP="001F38FB">
      <w:pPr>
        <w:widowControl w:val="0"/>
        <w:numPr>
          <w:ilvl w:val="1"/>
          <w:numId w:val="18"/>
        </w:numPr>
        <w:spacing w:after="120"/>
        <w:ind w:left="567" w:hanging="567"/>
        <w:jc w:val="both"/>
        <w:rPr>
          <w:rFonts w:cs="Arial"/>
          <w:szCs w:val="22"/>
          <w:lang w:eastAsia="cs-CZ"/>
        </w:rPr>
      </w:pPr>
      <w:r w:rsidRPr="00DD06F7">
        <w:rPr>
          <w:rFonts w:cs="Arial"/>
          <w:szCs w:val="22"/>
          <w:lang w:eastAsia="cs-CZ"/>
        </w:rPr>
        <w:t>Zmluvné strany sa zaväzujú, že dôverné informácie bez predchádzajúceho písomného súhlasu druhej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474E17A6" w14:textId="77777777" w:rsidR="005E4C08" w:rsidRPr="00DD06F7" w:rsidRDefault="005E4C08" w:rsidP="001F38FB">
      <w:pPr>
        <w:widowControl w:val="0"/>
        <w:numPr>
          <w:ilvl w:val="1"/>
          <w:numId w:val="18"/>
        </w:numPr>
        <w:spacing w:after="120"/>
        <w:ind w:left="567" w:hanging="567"/>
        <w:jc w:val="both"/>
        <w:rPr>
          <w:rFonts w:cs="Arial"/>
          <w:szCs w:val="22"/>
          <w:lang w:eastAsia="cs-CZ"/>
        </w:rPr>
      </w:pPr>
      <w:r w:rsidRPr="00DD06F7">
        <w:rPr>
          <w:rFonts w:cs="Arial"/>
          <w:szCs w:val="22"/>
          <w:lang w:eastAsia="cs-CZ"/>
        </w:rPr>
        <w:t>Zmluvné strany sa zaväzujú, že upovedomia druhú stranu o porušení povinnosti mlčanlivosti bez zbytočného odkladu po tom, ako sa o takomto porušení dozvedeli.</w:t>
      </w:r>
    </w:p>
    <w:p w14:paraId="19EE1A2B" w14:textId="77777777" w:rsidR="005E4C08" w:rsidRPr="00DD06F7" w:rsidRDefault="005E4C08" w:rsidP="001F38FB">
      <w:pPr>
        <w:widowControl w:val="0"/>
        <w:numPr>
          <w:ilvl w:val="1"/>
          <w:numId w:val="18"/>
        </w:numPr>
        <w:spacing w:after="120"/>
        <w:ind w:left="567" w:hanging="567"/>
        <w:jc w:val="both"/>
        <w:rPr>
          <w:rFonts w:cs="Arial"/>
          <w:szCs w:val="22"/>
          <w:lang w:eastAsia="cs-CZ"/>
        </w:rPr>
      </w:pPr>
      <w:r w:rsidRPr="00DD06F7">
        <w:rPr>
          <w:rFonts w:cs="Arial"/>
          <w:szCs w:val="22"/>
          <w:lang w:eastAsia="cs-CZ"/>
        </w:rPr>
        <w:t>Zmluvné strany sa zaväzujú, že budú ochraňovať dôverné informácie druhej strany s rovnakou starostlivosťou ako ochraňujú vlastné dôverné informácie rovnakého druhu, vždy však najmenej v rozsahu primeranej odbornej starostlivosti.</w:t>
      </w:r>
    </w:p>
    <w:p w14:paraId="5E6E9572" w14:textId="77777777" w:rsidR="005E4C08" w:rsidRPr="00DD06F7" w:rsidRDefault="005E4C08" w:rsidP="001F38FB">
      <w:pPr>
        <w:widowControl w:val="0"/>
        <w:numPr>
          <w:ilvl w:val="1"/>
          <w:numId w:val="18"/>
        </w:numPr>
        <w:spacing w:after="120"/>
        <w:ind w:left="567" w:hanging="567"/>
        <w:jc w:val="both"/>
        <w:rPr>
          <w:rFonts w:cs="Arial"/>
          <w:szCs w:val="22"/>
        </w:rPr>
      </w:pPr>
      <w:r w:rsidRPr="00DD06F7">
        <w:rPr>
          <w:rFonts w:eastAsia="Calibri" w:cs="Arial"/>
          <w:szCs w:val="22"/>
          <w:lang w:eastAsia="en-US"/>
        </w:rPr>
        <w:t>Túto zmluvu je možné meniť počas jej trvania bez nového verejného obstarávania v súlade s ustanovením § 18 zákona o verejnom obstarávaní a v súlade s európskou legislatívou. Zmena zmluvy musí byť písomná</w:t>
      </w:r>
      <w:r w:rsidR="00A234D9" w:rsidRPr="00DD06F7">
        <w:rPr>
          <w:rFonts w:eastAsia="Calibri" w:cs="Arial"/>
          <w:szCs w:val="22"/>
          <w:lang w:eastAsia="en-US"/>
        </w:rPr>
        <w:t>.</w:t>
      </w:r>
    </w:p>
    <w:p w14:paraId="53682E99" w14:textId="11D5957C" w:rsidR="005E4C08" w:rsidRDefault="005E4C08" w:rsidP="00355935">
      <w:pPr>
        <w:pStyle w:val="NADPIS"/>
        <w:spacing w:before="0" w:after="0"/>
        <w:rPr>
          <w:rFonts w:ascii="Arial" w:hAnsi="Arial" w:cs="Arial"/>
          <w:sz w:val="22"/>
          <w:szCs w:val="22"/>
          <w:lang w:val="sk-SK"/>
        </w:rPr>
      </w:pPr>
    </w:p>
    <w:p w14:paraId="26BEF441" w14:textId="67E50883" w:rsidR="00882854" w:rsidRDefault="00882854" w:rsidP="00355935">
      <w:pPr>
        <w:pStyle w:val="NADPIS"/>
        <w:spacing w:before="0" w:after="0"/>
        <w:rPr>
          <w:rFonts w:ascii="Arial" w:hAnsi="Arial" w:cs="Arial"/>
          <w:sz w:val="22"/>
          <w:szCs w:val="22"/>
          <w:lang w:val="sk-SK"/>
        </w:rPr>
      </w:pPr>
    </w:p>
    <w:p w14:paraId="58847EDA" w14:textId="77777777" w:rsidR="00882854" w:rsidRPr="001345AC" w:rsidRDefault="00882854" w:rsidP="00355935">
      <w:pPr>
        <w:pStyle w:val="NADPIS"/>
        <w:spacing w:before="0" w:after="0"/>
        <w:rPr>
          <w:rFonts w:ascii="Arial" w:hAnsi="Arial" w:cs="Arial"/>
          <w:sz w:val="22"/>
          <w:szCs w:val="22"/>
          <w:lang w:val="sk-SK"/>
        </w:rPr>
      </w:pPr>
    </w:p>
    <w:p w14:paraId="5ED08AE8" w14:textId="77777777" w:rsidR="005E4C08" w:rsidRPr="001345AC" w:rsidRDefault="005E4C08" w:rsidP="00355935">
      <w:pPr>
        <w:pStyle w:val="NADPIS"/>
        <w:spacing w:before="0" w:after="0"/>
        <w:rPr>
          <w:rFonts w:ascii="Arial" w:hAnsi="Arial" w:cs="Arial"/>
          <w:sz w:val="22"/>
          <w:szCs w:val="22"/>
          <w:lang w:val="sk-SK"/>
        </w:rPr>
      </w:pPr>
      <w:r w:rsidRPr="001345AC">
        <w:rPr>
          <w:rFonts w:ascii="Arial" w:hAnsi="Arial" w:cs="Arial"/>
          <w:sz w:val="22"/>
          <w:szCs w:val="22"/>
          <w:lang w:val="sk-SK"/>
        </w:rPr>
        <w:t>Čl. XI</w:t>
      </w:r>
    </w:p>
    <w:p w14:paraId="016DD2A2" w14:textId="77777777" w:rsidR="00372DBA" w:rsidRPr="001345AC" w:rsidRDefault="0030657B" w:rsidP="00355935">
      <w:pPr>
        <w:pStyle w:val="NADPIS"/>
        <w:spacing w:before="0" w:after="120"/>
        <w:rPr>
          <w:rFonts w:ascii="Arial" w:hAnsi="Arial" w:cs="Arial"/>
          <w:sz w:val="22"/>
          <w:szCs w:val="22"/>
          <w:lang w:val="sk-SK"/>
        </w:rPr>
      </w:pPr>
      <w:r w:rsidRPr="001345AC">
        <w:rPr>
          <w:rFonts w:ascii="Arial" w:hAnsi="Arial" w:cs="Arial"/>
          <w:sz w:val="22"/>
          <w:szCs w:val="22"/>
          <w:lang w:val="sk-SK"/>
        </w:rPr>
        <w:t>Záverečné ustanovenia</w:t>
      </w:r>
    </w:p>
    <w:p w14:paraId="6D3636FD" w14:textId="77777777" w:rsidR="0030657B" w:rsidRPr="001345AC" w:rsidRDefault="0030657B" w:rsidP="00DD06F7">
      <w:pPr>
        <w:pStyle w:val="ODRAZ"/>
        <w:numPr>
          <w:ilvl w:val="1"/>
          <w:numId w:val="22"/>
        </w:numPr>
        <w:tabs>
          <w:tab w:val="clear" w:pos="454"/>
        </w:tabs>
        <w:spacing w:line="276" w:lineRule="auto"/>
        <w:ind w:left="567" w:hanging="567"/>
        <w:rPr>
          <w:rFonts w:ascii="Arial" w:hAnsi="Arial" w:cs="Arial"/>
          <w:sz w:val="22"/>
          <w:szCs w:val="22"/>
        </w:rPr>
      </w:pPr>
      <w:r w:rsidRPr="001345AC">
        <w:rPr>
          <w:rFonts w:ascii="Arial" w:hAnsi="Arial" w:cs="Arial"/>
          <w:sz w:val="22"/>
          <w:szCs w:val="22"/>
        </w:rPr>
        <w:t>Táto zmluva podlieha povinnému zverejneniu podľa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Zhotoviteľ berie na vedomie povinnosť objednávateľa zverejniť túto zmluvu ako aj jednotlivé faktúry vyplývajúce z tejto zmluvy a svojím podpisom dáva súhlas na zverejnenie tejto zmluvy vrátane jej príloh, s výnimkou prílohy č. 1 k zmluve.</w:t>
      </w:r>
    </w:p>
    <w:p w14:paraId="53E87335" w14:textId="3A27D227" w:rsidR="0030657B" w:rsidRDefault="0030657B" w:rsidP="00DD06F7">
      <w:pPr>
        <w:pStyle w:val="ODRAZ"/>
        <w:numPr>
          <w:ilvl w:val="1"/>
          <w:numId w:val="22"/>
        </w:numPr>
        <w:tabs>
          <w:tab w:val="clear" w:pos="454"/>
        </w:tabs>
        <w:spacing w:line="276" w:lineRule="auto"/>
        <w:ind w:left="567" w:hanging="567"/>
        <w:rPr>
          <w:rFonts w:ascii="Arial" w:hAnsi="Arial" w:cs="Arial"/>
          <w:sz w:val="22"/>
          <w:szCs w:val="22"/>
        </w:rPr>
      </w:pPr>
      <w:r w:rsidRPr="001345AC">
        <w:rPr>
          <w:rFonts w:ascii="Arial" w:hAnsi="Arial" w:cs="Arial"/>
          <w:sz w:val="22"/>
          <w:szCs w:val="22"/>
        </w:rPr>
        <w:t>Táto zmluva nadobúda platnosť dňom jej podpísania oprávnenými zástupcami oboch zmluvných strán a účinnosť dňom nasledujúcim po dni jej zverejnenia v Centrálnom registri zmlúv vedenom na Úrade vlády Slovenskej republiky.</w:t>
      </w:r>
    </w:p>
    <w:p w14:paraId="1798A1D5" w14:textId="2E8588A1" w:rsidR="0030657B" w:rsidRDefault="0030657B" w:rsidP="00DD06F7">
      <w:pPr>
        <w:pStyle w:val="ODRAZ"/>
        <w:numPr>
          <w:ilvl w:val="1"/>
          <w:numId w:val="22"/>
        </w:numPr>
        <w:tabs>
          <w:tab w:val="clear" w:pos="454"/>
        </w:tabs>
        <w:spacing w:line="276" w:lineRule="auto"/>
        <w:ind w:left="567" w:hanging="567"/>
        <w:rPr>
          <w:rFonts w:ascii="Arial" w:hAnsi="Arial" w:cs="Arial"/>
          <w:sz w:val="22"/>
          <w:szCs w:val="22"/>
        </w:rPr>
      </w:pPr>
      <w:r w:rsidRPr="001345AC">
        <w:rPr>
          <w:rFonts w:ascii="Arial" w:hAnsi="Arial" w:cs="Arial"/>
          <w:sz w:val="22"/>
          <w:szCs w:val="22"/>
        </w:rPr>
        <w:t xml:space="preserve">Zmluvu možno meniť a dopĺňať len formou písomných dodatkov, ktoré budú jej neoddeliteľnou súčasťou. </w:t>
      </w:r>
      <w:r w:rsidR="00642D87" w:rsidRPr="001345AC">
        <w:rPr>
          <w:rFonts w:ascii="Arial" w:hAnsi="Arial" w:cs="Arial"/>
          <w:sz w:val="22"/>
          <w:szCs w:val="22"/>
        </w:rPr>
        <w:t>Písomná zmena subdodávateľa zhotoviteľa podľa článku X  bod 10.5 zmluvy sa vykoná zápisom o zmene prílohy k zmluve, ak nebude v rozpore s ustanovením § 18 zákona o verejnom obstarávaní a európskou legislatívou.</w:t>
      </w:r>
    </w:p>
    <w:p w14:paraId="53D74375" w14:textId="77777777" w:rsidR="00BD674E" w:rsidRPr="001345AC" w:rsidRDefault="00BD674E" w:rsidP="00BD674E">
      <w:pPr>
        <w:pStyle w:val="ODRAZ"/>
        <w:tabs>
          <w:tab w:val="clear" w:pos="454"/>
        </w:tabs>
        <w:spacing w:line="276" w:lineRule="auto"/>
        <w:ind w:left="567" w:firstLine="0"/>
        <w:rPr>
          <w:rFonts w:ascii="Arial" w:hAnsi="Arial" w:cs="Arial"/>
          <w:sz w:val="22"/>
          <w:szCs w:val="22"/>
        </w:rPr>
      </w:pPr>
    </w:p>
    <w:p w14:paraId="5585193B" w14:textId="77777777" w:rsidR="0030657B" w:rsidRPr="001345AC" w:rsidRDefault="0030657B" w:rsidP="00DD06F7">
      <w:pPr>
        <w:pStyle w:val="ODRAZ"/>
        <w:numPr>
          <w:ilvl w:val="1"/>
          <w:numId w:val="22"/>
        </w:numPr>
        <w:tabs>
          <w:tab w:val="clear" w:pos="454"/>
        </w:tabs>
        <w:spacing w:line="276" w:lineRule="auto"/>
        <w:ind w:left="567" w:hanging="567"/>
        <w:rPr>
          <w:rFonts w:ascii="Arial" w:hAnsi="Arial" w:cs="Arial"/>
          <w:sz w:val="22"/>
          <w:szCs w:val="22"/>
        </w:rPr>
      </w:pPr>
      <w:r w:rsidRPr="001345AC">
        <w:rPr>
          <w:rFonts w:ascii="Arial" w:hAnsi="Arial" w:cs="Arial"/>
          <w:sz w:val="22"/>
          <w:szCs w:val="22"/>
        </w:rPr>
        <w:t>Neoddeliteľnou súčasťou tejto zmluvy sú prílohy k zmluve:</w:t>
      </w:r>
    </w:p>
    <w:p w14:paraId="6E25D6C1" w14:textId="7F57A38F" w:rsidR="00372DBA" w:rsidRPr="001345AC" w:rsidRDefault="00372DBA" w:rsidP="00372DBA">
      <w:pPr>
        <w:tabs>
          <w:tab w:val="left" w:pos="1276"/>
        </w:tabs>
        <w:spacing w:before="60" w:after="60" w:line="276" w:lineRule="auto"/>
        <w:ind w:left="567" w:hanging="567"/>
        <w:jc w:val="both"/>
        <w:rPr>
          <w:rFonts w:cs="Arial"/>
          <w:szCs w:val="22"/>
        </w:rPr>
      </w:pPr>
      <w:r w:rsidRPr="001345AC">
        <w:rPr>
          <w:rFonts w:cs="Arial"/>
          <w:szCs w:val="22"/>
        </w:rPr>
        <w:tab/>
        <w:t>Príloha č. 1 – Špecifikácia budov</w:t>
      </w:r>
      <w:r w:rsidR="00731AA0" w:rsidRPr="001345AC">
        <w:rPr>
          <w:rFonts w:cs="Arial"/>
          <w:szCs w:val="22"/>
        </w:rPr>
        <w:t xml:space="preserve"> </w:t>
      </w:r>
      <w:bookmarkStart w:id="0" w:name="_GoBack"/>
      <w:bookmarkEnd w:id="0"/>
    </w:p>
    <w:p w14:paraId="3CACA0A6" w14:textId="0361EB8A" w:rsidR="00372DBA" w:rsidRPr="001345AC" w:rsidRDefault="00372DBA" w:rsidP="00372DBA">
      <w:pPr>
        <w:tabs>
          <w:tab w:val="left" w:pos="1276"/>
        </w:tabs>
        <w:spacing w:before="60" w:after="60" w:line="276" w:lineRule="auto"/>
        <w:ind w:left="567" w:hanging="567"/>
        <w:jc w:val="both"/>
        <w:rPr>
          <w:rFonts w:cs="Arial"/>
          <w:szCs w:val="22"/>
        </w:rPr>
      </w:pPr>
      <w:r w:rsidRPr="001345AC">
        <w:rPr>
          <w:rFonts w:cs="Arial"/>
          <w:szCs w:val="22"/>
        </w:rPr>
        <w:tab/>
        <w:t xml:space="preserve">Príloha č. </w:t>
      </w:r>
      <w:r w:rsidR="005E4C08" w:rsidRPr="001345AC">
        <w:rPr>
          <w:rFonts w:cs="Arial"/>
          <w:szCs w:val="22"/>
        </w:rPr>
        <w:t>2</w:t>
      </w:r>
      <w:r w:rsidR="005336DC" w:rsidRPr="001345AC">
        <w:rPr>
          <w:rFonts w:cs="Arial"/>
          <w:szCs w:val="22"/>
        </w:rPr>
        <w:t xml:space="preserve"> –</w:t>
      </w:r>
      <w:r w:rsidR="00E10FAC">
        <w:rPr>
          <w:rFonts w:cs="Arial"/>
          <w:szCs w:val="22"/>
        </w:rPr>
        <w:t xml:space="preserve"> </w:t>
      </w:r>
      <w:r w:rsidR="005336DC" w:rsidRPr="001345AC">
        <w:rPr>
          <w:rFonts w:cs="Arial"/>
          <w:szCs w:val="22"/>
        </w:rPr>
        <w:t>Preberací protokol na odovzdanie diela</w:t>
      </w:r>
      <w:r w:rsidR="0058411A" w:rsidRPr="001345AC">
        <w:rPr>
          <w:rFonts w:cs="Arial"/>
          <w:szCs w:val="22"/>
        </w:rPr>
        <w:t>/časti diela - vzor</w:t>
      </w:r>
    </w:p>
    <w:p w14:paraId="459BE7EE" w14:textId="7EDFCF9E" w:rsidR="00BD4059" w:rsidRPr="001345AC" w:rsidRDefault="00BD4059" w:rsidP="00372DBA">
      <w:pPr>
        <w:tabs>
          <w:tab w:val="left" w:pos="1276"/>
        </w:tabs>
        <w:spacing w:before="60" w:after="60" w:line="276" w:lineRule="auto"/>
        <w:ind w:left="567" w:hanging="567"/>
        <w:jc w:val="both"/>
        <w:rPr>
          <w:rFonts w:cs="Arial"/>
          <w:szCs w:val="22"/>
        </w:rPr>
      </w:pPr>
      <w:r w:rsidRPr="001345AC">
        <w:rPr>
          <w:rFonts w:cs="Arial"/>
          <w:szCs w:val="22"/>
        </w:rPr>
        <w:tab/>
        <w:t xml:space="preserve">Príloha č. </w:t>
      </w:r>
      <w:r w:rsidR="005E4C08" w:rsidRPr="001345AC">
        <w:rPr>
          <w:rFonts w:cs="Arial"/>
          <w:szCs w:val="22"/>
        </w:rPr>
        <w:t>3</w:t>
      </w:r>
      <w:r w:rsidRPr="001345AC">
        <w:rPr>
          <w:rFonts w:cs="Arial"/>
          <w:szCs w:val="22"/>
        </w:rPr>
        <w:t xml:space="preserve"> </w:t>
      </w:r>
      <w:r w:rsidR="005336DC" w:rsidRPr="001345AC">
        <w:rPr>
          <w:rFonts w:cs="Arial"/>
          <w:szCs w:val="22"/>
        </w:rPr>
        <w:t>– Protokol o odovzdaní a prevzatí podkladov</w:t>
      </w:r>
      <w:r w:rsidR="0058411A" w:rsidRPr="001345AC">
        <w:rPr>
          <w:rFonts w:cs="Arial"/>
          <w:szCs w:val="22"/>
        </w:rPr>
        <w:t xml:space="preserve"> - vzor</w:t>
      </w:r>
    </w:p>
    <w:p w14:paraId="091D7752" w14:textId="77777777" w:rsidR="00C3285E" w:rsidRPr="001345AC" w:rsidRDefault="00C3285E" w:rsidP="00372DBA">
      <w:pPr>
        <w:tabs>
          <w:tab w:val="left" w:pos="1276"/>
        </w:tabs>
        <w:spacing w:before="60" w:after="60" w:line="276" w:lineRule="auto"/>
        <w:ind w:left="567" w:hanging="567"/>
        <w:jc w:val="both"/>
        <w:rPr>
          <w:rFonts w:cs="Arial"/>
          <w:szCs w:val="22"/>
        </w:rPr>
      </w:pPr>
      <w:r w:rsidRPr="001345AC">
        <w:rPr>
          <w:rFonts w:cs="Arial"/>
          <w:szCs w:val="22"/>
        </w:rPr>
        <w:tab/>
        <w:t xml:space="preserve">Príloha č. </w:t>
      </w:r>
      <w:r w:rsidR="005E4C08" w:rsidRPr="001345AC">
        <w:rPr>
          <w:rFonts w:cs="Arial"/>
          <w:szCs w:val="22"/>
        </w:rPr>
        <w:t>4</w:t>
      </w:r>
      <w:r w:rsidRPr="001345AC">
        <w:rPr>
          <w:rFonts w:cs="Arial"/>
          <w:szCs w:val="22"/>
        </w:rPr>
        <w:t xml:space="preserve"> – Cenová kalkulácia </w:t>
      </w:r>
    </w:p>
    <w:p w14:paraId="4A7740CE" w14:textId="77777777" w:rsidR="00642D87" w:rsidRPr="001345AC" w:rsidRDefault="00642D87" w:rsidP="00372DBA">
      <w:pPr>
        <w:tabs>
          <w:tab w:val="left" w:pos="1276"/>
        </w:tabs>
        <w:spacing w:before="60" w:after="60" w:line="276" w:lineRule="auto"/>
        <w:ind w:left="567" w:hanging="567"/>
        <w:jc w:val="both"/>
        <w:rPr>
          <w:rFonts w:cs="Arial"/>
          <w:szCs w:val="22"/>
        </w:rPr>
      </w:pPr>
      <w:r w:rsidRPr="001345AC">
        <w:rPr>
          <w:rFonts w:cs="Arial"/>
          <w:szCs w:val="22"/>
        </w:rPr>
        <w:tab/>
        <w:t>Príloha č. 5 – Zoznam subdodávateľov</w:t>
      </w:r>
    </w:p>
    <w:p w14:paraId="5BFE0BA1" w14:textId="0B160C66" w:rsidR="00642D87" w:rsidRDefault="00642D87" w:rsidP="00372DBA">
      <w:pPr>
        <w:tabs>
          <w:tab w:val="left" w:pos="1276"/>
        </w:tabs>
        <w:spacing w:before="60" w:after="60" w:line="276" w:lineRule="auto"/>
        <w:ind w:left="567" w:hanging="567"/>
        <w:jc w:val="both"/>
        <w:rPr>
          <w:rFonts w:cs="Arial"/>
          <w:szCs w:val="22"/>
        </w:rPr>
      </w:pPr>
      <w:r w:rsidRPr="001345AC">
        <w:rPr>
          <w:rFonts w:cs="Arial"/>
          <w:szCs w:val="22"/>
        </w:rPr>
        <w:tab/>
        <w:t>Príloha č. 6 – Vzor zápisu o zmene prílohy</w:t>
      </w:r>
    </w:p>
    <w:p w14:paraId="67E66976" w14:textId="4FEC13F6" w:rsidR="002F2621" w:rsidRDefault="002F2621" w:rsidP="00372DBA">
      <w:pPr>
        <w:tabs>
          <w:tab w:val="left" w:pos="1276"/>
        </w:tabs>
        <w:spacing w:before="60" w:after="60" w:line="276" w:lineRule="auto"/>
        <w:ind w:left="567" w:hanging="567"/>
        <w:jc w:val="both"/>
        <w:rPr>
          <w:rFonts w:cs="Arial"/>
          <w:szCs w:val="22"/>
        </w:rPr>
      </w:pPr>
      <w:r>
        <w:rPr>
          <w:rFonts w:cs="Arial"/>
          <w:szCs w:val="22"/>
        </w:rPr>
        <w:tab/>
        <w:t>Príloha č. 7 – Zoznam expertov</w:t>
      </w:r>
    </w:p>
    <w:p w14:paraId="3C1115CD" w14:textId="1B8E9965" w:rsidR="00642D87" w:rsidRDefault="00642D87" w:rsidP="00DD06F7">
      <w:pPr>
        <w:pStyle w:val="Odsekzoznamu"/>
        <w:numPr>
          <w:ilvl w:val="1"/>
          <w:numId w:val="22"/>
        </w:numPr>
        <w:tabs>
          <w:tab w:val="left" w:pos="567"/>
        </w:tabs>
        <w:spacing w:before="120" w:after="120" w:line="276" w:lineRule="auto"/>
        <w:ind w:left="567" w:hanging="567"/>
        <w:contextualSpacing w:val="0"/>
        <w:jc w:val="both"/>
        <w:rPr>
          <w:rFonts w:cs="Arial"/>
          <w:sz w:val="22"/>
          <w:szCs w:val="22"/>
          <w:lang w:val="sk-SK"/>
        </w:rPr>
      </w:pPr>
      <w:r w:rsidRPr="00DD06F7">
        <w:rPr>
          <w:rFonts w:cs="Arial"/>
          <w:sz w:val="22"/>
          <w:szCs w:val="22"/>
          <w:lang w:val="sk-SK"/>
        </w:rPr>
        <w:t>Skončením zmluvy zanikajú všetky práva a povinnosti zmluvných strán vyplývajúce zo zmluvy s výnimkou ustanovení, ktoré sa týkajú nároku na náhradu škody vzniknutej porušením tejto zmluvy, nároku na zaplatenie zmluvnej pokuty podľa ustanovení tejto zmluvy a ďalej ustanovení tejto zmluvy, ktoré vzhľadom na svoju povahu majú trvať aj po ukončení zmluvy, napr. dôvernosť informácií a mlčanlivosť.</w:t>
      </w:r>
    </w:p>
    <w:p w14:paraId="767E2C0A" w14:textId="6A1A856A" w:rsidR="00642D87" w:rsidRDefault="00642D87" w:rsidP="00DD06F7">
      <w:pPr>
        <w:pStyle w:val="Odsekzoznamu"/>
        <w:numPr>
          <w:ilvl w:val="1"/>
          <w:numId w:val="22"/>
        </w:numPr>
        <w:tabs>
          <w:tab w:val="left" w:pos="567"/>
        </w:tabs>
        <w:spacing w:before="120" w:after="120" w:line="276" w:lineRule="auto"/>
        <w:ind w:left="567" w:hanging="567"/>
        <w:contextualSpacing w:val="0"/>
        <w:jc w:val="both"/>
        <w:rPr>
          <w:rFonts w:cs="Arial"/>
          <w:sz w:val="22"/>
          <w:szCs w:val="22"/>
          <w:lang w:val="sk-SK"/>
        </w:rPr>
      </w:pPr>
      <w:r w:rsidRPr="00DD06F7">
        <w:rPr>
          <w:rFonts w:cs="Arial"/>
          <w:sz w:val="22"/>
          <w:szCs w:val="22"/>
          <w:lang w:val="sk-SK"/>
        </w:rPr>
        <w:t>Právne vzťahy zmluvných strán súvisiace s touto zmluvou a v tejto zmluve bližšie neupravené, sa riadia príslušnými ustanoveniami Obchodného zákonníka a ďalšími všeobecne záväznými právnymi predpismi platnými a účinnými v Slovenskej republike a súťažnými podmienkami.</w:t>
      </w:r>
    </w:p>
    <w:p w14:paraId="616C8247" w14:textId="0DCBCF4C" w:rsidR="00642D87" w:rsidRDefault="00642D87" w:rsidP="00DD06F7">
      <w:pPr>
        <w:pStyle w:val="Odsekzoznamu"/>
        <w:numPr>
          <w:ilvl w:val="1"/>
          <w:numId w:val="22"/>
        </w:numPr>
        <w:tabs>
          <w:tab w:val="left" w:pos="567"/>
          <w:tab w:val="left" w:pos="1276"/>
        </w:tabs>
        <w:spacing w:before="120" w:after="120" w:line="276" w:lineRule="auto"/>
        <w:ind w:left="567" w:hanging="567"/>
        <w:contextualSpacing w:val="0"/>
        <w:jc w:val="both"/>
        <w:rPr>
          <w:rFonts w:cs="Arial"/>
          <w:sz w:val="22"/>
          <w:szCs w:val="22"/>
          <w:lang w:val="sk-SK"/>
        </w:rPr>
      </w:pPr>
      <w:r w:rsidRPr="00DD06F7">
        <w:rPr>
          <w:rFonts w:cs="Arial"/>
          <w:sz w:val="22"/>
          <w:szCs w:val="22"/>
          <w:lang w:val="sk-SK"/>
        </w:rPr>
        <w:t>V prípade, ak je alebo sa stane niektoré ustanovenie tejto zmluvy neplatné, neúčinné alebo nevykonateľné nebude tým dotknutá platnosť, účinnosť, alebo vykonateľnosť ostatného obsahu tejto zmluvy. Predmetné ustanovenie sa nahradí platným ustanovením, ktoré sa čo najviac blíži zamýšľanému účelu, sledovanému zmluvnými stranami. To isté platí aj pre prípad zmluvnej medzery.</w:t>
      </w:r>
    </w:p>
    <w:p w14:paraId="1ACEC75F" w14:textId="247D7346" w:rsidR="00642D87" w:rsidRDefault="00642D87" w:rsidP="00DD06F7">
      <w:pPr>
        <w:pStyle w:val="Odsekzoznamu"/>
        <w:numPr>
          <w:ilvl w:val="1"/>
          <w:numId w:val="22"/>
        </w:numPr>
        <w:tabs>
          <w:tab w:val="left" w:pos="567"/>
          <w:tab w:val="left" w:pos="1276"/>
        </w:tabs>
        <w:spacing w:before="120" w:after="120" w:line="276" w:lineRule="auto"/>
        <w:ind w:left="567" w:hanging="567"/>
        <w:contextualSpacing w:val="0"/>
        <w:jc w:val="both"/>
        <w:rPr>
          <w:rFonts w:cs="Arial"/>
          <w:sz w:val="22"/>
          <w:szCs w:val="22"/>
          <w:lang w:val="sk-SK"/>
        </w:rPr>
      </w:pPr>
      <w:r w:rsidRPr="00DD06F7">
        <w:rPr>
          <w:rFonts w:cs="Arial"/>
          <w:sz w:val="22"/>
          <w:szCs w:val="22"/>
          <w:lang w:val="sk-SK"/>
        </w:rPr>
        <w:t>Spory týkajúce sa tejto zmluvy sa zmluvné strany zaväzujú riešiť prednostne dohodou a vzájomným rokovaním. Ak dohoda nie je možná, pre riešenie sporov z tejto zmluvy sú príslušné všeobecné súdy Slovenskej republiky.</w:t>
      </w:r>
    </w:p>
    <w:p w14:paraId="09C3385E" w14:textId="63F047CF" w:rsidR="00642D87" w:rsidRDefault="00642D87" w:rsidP="00DD06F7">
      <w:pPr>
        <w:pStyle w:val="Odsekzoznamu"/>
        <w:numPr>
          <w:ilvl w:val="1"/>
          <w:numId w:val="22"/>
        </w:numPr>
        <w:tabs>
          <w:tab w:val="left" w:pos="567"/>
          <w:tab w:val="left" w:pos="1276"/>
        </w:tabs>
        <w:spacing w:before="120" w:after="120" w:line="276" w:lineRule="auto"/>
        <w:ind w:left="567" w:hanging="567"/>
        <w:contextualSpacing w:val="0"/>
        <w:jc w:val="both"/>
        <w:rPr>
          <w:rFonts w:cs="Arial"/>
          <w:sz w:val="22"/>
          <w:szCs w:val="22"/>
          <w:lang w:val="sk-SK"/>
        </w:rPr>
      </w:pPr>
      <w:r w:rsidRPr="00DD06F7">
        <w:rPr>
          <w:rFonts w:cs="Arial"/>
          <w:sz w:val="22"/>
          <w:szCs w:val="22"/>
          <w:lang w:val="sk-SK"/>
        </w:rPr>
        <w:t xml:space="preserve">Táto zmluva je vyhotovená v štyroch identických rovnopisoch, z ktorých každý má platnosť originálu. Každá zmluvná strana </w:t>
      </w:r>
      <w:proofErr w:type="spellStart"/>
      <w:r w:rsidRPr="00DD06F7">
        <w:rPr>
          <w:rFonts w:cs="Arial"/>
          <w:sz w:val="22"/>
          <w:szCs w:val="22"/>
          <w:lang w:val="sk-SK"/>
        </w:rPr>
        <w:t>obdrží</w:t>
      </w:r>
      <w:proofErr w:type="spellEnd"/>
      <w:r w:rsidRPr="00DD06F7">
        <w:rPr>
          <w:rFonts w:cs="Arial"/>
          <w:sz w:val="22"/>
          <w:szCs w:val="22"/>
          <w:lang w:val="sk-SK"/>
        </w:rPr>
        <w:t xml:space="preserve"> po dva rovnopisy.</w:t>
      </w:r>
    </w:p>
    <w:p w14:paraId="2156321C" w14:textId="77777777" w:rsidR="00642D87" w:rsidRPr="00DD06F7" w:rsidRDefault="00642D87" w:rsidP="00DD06F7">
      <w:pPr>
        <w:pStyle w:val="Odsekzoznamu"/>
        <w:numPr>
          <w:ilvl w:val="1"/>
          <w:numId w:val="22"/>
        </w:numPr>
        <w:tabs>
          <w:tab w:val="left" w:pos="567"/>
          <w:tab w:val="left" w:pos="1276"/>
        </w:tabs>
        <w:spacing w:before="120" w:after="120" w:line="276" w:lineRule="auto"/>
        <w:ind w:left="567" w:hanging="567"/>
        <w:contextualSpacing w:val="0"/>
        <w:jc w:val="both"/>
        <w:rPr>
          <w:rFonts w:cs="Arial"/>
          <w:sz w:val="22"/>
          <w:szCs w:val="22"/>
          <w:lang w:val="sk-SK"/>
        </w:rPr>
      </w:pPr>
      <w:r w:rsidRPr="00DD06F7">
        <w:rPr>
          <w:rFonts w:cs="Arial"/>
          <w:sz w:val="22"/>
          <w:szCs w:val="22"/>
          <w:lang w:val="sk-SK"/>
        </w:rPr>
        <w:t>Zmluvné strany vyhlasujú, že ich vôľa vyjadrená v tejto zmluve je slobodná a vážna, túto zmluvu neuzatvárajú v tiesni, za nápadne nevýhodných podmienok a ich zmluvná voľnosť nie je inak obmedzená. Svoju vôľu byť viazané touto zmluvou zmluvné strany bez výhrad vyjadrujú svojimi podpismi.</w:t>
      </w:r>
    </w:p>
    <w:p w14:paraId="64F46F48" w14:textId="77777777" w:rsidR="00372DBA" w:rsidRPr="001345AC" w:rsidRDefault="00372DBA" w:rsidP="00372DBA">
      <w:pPr>
        <w:spacing w:line="276" w:lineRule="auto"/>
        <w:jc w:val="both"/>
        <w:rPr>
          <w:rFonts w:cs="Arial"/>
          <w:szCs w:val="22"/>
        </w:rPr>
      </w:pPr>
      <w:r w:rsidRPr="001345AC">
        <w:rPr>
          <w:rFonts w:cs="Arial"/>
          <w:szCs w:val="22"/>
        </w:rPr>
        <w:t xml:space="preserve">V Bratislave dňa:                  </w:t>
      </w:r>
      <w:r w:rsidRPr="001345AC">
        <w:rPr>
          <w:rFonts w:cs="Arial"/>
          <w:szCs w:val="22"/>
        </w:rPr>
        <w:tab/>
      </w:r>
      <w:r w:rsidRPr="001345AC">
        <w:rPr>
          <w:rFonts w:cs="Arial"/>
          <w:szCs w:val="22"/>
        </w:rPr>
        <w:tab/>
      </w:r>
      <w:r w:rsidRPr="001345AC">
        <w:rPr>
          <w:rFonts w:cs="Arial"/>
          <w:szCs w:val="22"/>
        </w:rPr>
        <w:tab/>
      </w:r>
      <w:r w:rsidRPr="001345AC">
        <w:rPr>
          <w:rFonts w:cs="Arial"/>
          <w:szCs w:val="22"/>
        </w:rPr>
        <w:tab/>
        <w:t xml:space="preserve">V  Bratislave, dňa       </w:t>
      </w:r>
      <w:r w:rsidR="00B57DE1" w:rsidRPr="001345AC">
        <w:rPr>
          <w:rFonts w:cs="Arial"/>
          <w:szCs w:val="22"/>
        </w:rPr>
        <w:t xml:space="preserve">                             </w:t>
      </w:r>
    </w:p>
    <w:p w14:paraId="105E18DE" w14:textId="77777777" w:rsidR="00372DBA" w:rsidRPr="001345AC" w:rsidRDefault="00372DBA" w:rsidP="00372DBA">
      <w:pPr>
        <w:spacing w:line="276" w:lineRule="auto"/>
        <w:jc w:val="both"/>
        <w:rPr>
          <w:rFonts w:cs="Arial"/>
          <w:szCs w:val="22"/>
        </w:rPr>
      </w:pPr>
    </w:p>
    <w:p w14:paraId="04ECABDB" w14:textId="77777777" w:rsidR="00372DBA" w:rsidRPr="001345AC" w:rsidRDefault="00372DBA" w:rsidP="00372DBA">
      <w:pPr>
        <w:spacing w:line="276" w:lineRule="auto"/>
        <w:jc w:val="both"/>
        <w:rPr>
          <w:rFonts w:cs="Arial"/>
          <w:szCs w:val="22"/>
        </w:rPr>
      </w:pPr>
      <w:r w:rsidRPr="001345AC">
        <w:rPr>
          <w:rFonts w:cs="Arial"/>
          <w:szCs w:val="22"/>
        </w:rPr>
        <w:t xml:space="preserve">Za objednávateľa: </w:t>
      </w:r>
      <w:r w:rsidRPr="001345AC">
        <w:rPr>
          <w:rFonts w:cs="Arial"/>
          <w:szCs w:val="22"/>
        </w:rPr>
        <w:tab/>
      </w:r>
      <w:r w:rsidRPr="001345AC">
        <w:rPr>
          <w:rFonts w:cs="Arial"/>
          <w:szCs w:val="22"/>
        </w:rPr>
        <w:tab/>
      </w:r>
      <w:r w:rsidRPr="001345AC">
        <w:rPr>
          <w:rFonts w:cs="Arial"/>
          <w:szCs w:val="22"/>
        </w:rPr>
        <w:tab/>
      </w:r>
      <w:r w:rsidRPr="001345AC">
        <w:rPr>
          <w:rFonts w:cs="Arial"/>
          <w:szCs w:val="22"/>
        </w:rPr>
        <w:tab/>
      </w:r>
      <w:r w:rsidRPr="001345AC">
        <w:rPr>
          <w:rFonts w:cs="Arial"/>
          <w:szCs w:val="22"/>
        </w:rPr>
        <w:tab/>
        <w:t xml:space="preserve"> Za zhotoviteľa:</w:t>
      </w:r>
    </w:p>
    <w:p w14:paraId="0689B4AC" w14:textId="77777777" w:rsidR="0039184E" w:rsidRPr="001345AC" w:rsidRDefault="0039184E" w:rsidP="00372DBA">
      <w:pPr>
        <w:spacing w:line="276" w:lineRule="auto"/>
        <w:jc w:val="both"/>
        <w:rPr>
          <w:rFonts w:cs="Arial"/>
          <w:szCs w:val="22"/>
        </w:rPr>
      </w:pPr>
    </w:p>
    <w:p w14:paraId="46C7D0AB" w14:textId="77777777" w:rsidR="0039184E" w:rsidRPr="001345AC" w:rsidRDefault="0039184E" w:rsidP="00372DBA">
      <w:pPr>
        <w:spacing w:line="276" w:lineRule="auto"/>
        <w:jc w:val="both"/>
        <w:rPr>
          <w:rFonts w:cs="Arial"/>
          <w:szCs w:val="22"/>
        </w:rPr>
      </w:pPr>
    </w:p>
    <w:p w14:paraId="7A9D04DD" w14:textId="77777777" w:rsidR="0039184E" w:rsidRPr="001345AC" w:rsidRDefault="0039184E" w:rsidP="0039184E">
      <w:pPr>
        <w:spacing w:line="276" w:lineRule="auto"/>
        <w:jc w:val="both"/>
        <w:rPr>
          <w:rFonts w:cs="Arial"/>
          <w:szCs w:val="22"/>
        </w:rPr>
      </w:pPr>
    </w:p>
    <w:p w14:paraId="74D07CD5" w14:textId="77777777" w:rsidR="0039184E" w:rsidRPr="001345AC" w:rsidRDefault="0039184E" w:rsidP="0039184E">
      <w:pPr>
        <w:spacing w:line="276" w:lineRule="auto"/>
        <w:jc w:val="both"/>
        <w:rPr>
          <w:rFonts w:cs="Arial"/>
          <w:szCs w:val="22"/>
        </w:rPr>
      </w:pPr>
    </w:p>
    <w:p w14:paraId="7D51DC9B" w14:textId="77777777" w:rsidR="0039184E" w:rsidRPr="001345AC" w:rsidRDefault="0039184E" w:rsidP="0039184E">
      <w:pPr>
        <w:spacing w:line="276" w:lineRule="auto"/>
        <w:jc w:val="both"/>
        <w:rPr>
          <w:rFonts w:cs="Arial"/>
          <w:szCs w:val="22"/>
        </w:rPr>
      </w:pPr>
      <w:r w:rsidRPr="001345AC">
        <w:rPr>
          <w:rFonts w:cs="Arial"/>
          <w:szCs w:val="22"/>
        </w:rPr>
        <w:t xml:space="preserve">............................................................. </w:t>
      </w:r>
      <w:r w:rsidRPr="001345AC">
        <w:rPr>
          <w:rFonts w:cs="Arial"/>
          <w:szCs w:val="22"/>
        </w:rPr>
        <w:tab/>
      </w:r>
      <w:r w:rsidRPr="001345AC">
        <w:rPr>
          <w:rFonts w:cs="Arial"/>
          <w:szCs w:val="22"/>
        </w:rPr>
        <w:tab/>
        <w:t>........................................................</w:t>
      </w:r>
    </w:p>
    <w:p w14:paraId="48890F6F" w14:textId="77777777" w:rsidR="0039184E" w:rsidRPr="001345AC" w:rsidRDefault="0039184E" w:rsidP="0039184E">
      <w:pPr>
        <w:spacing w:line="276" w:lineRule="auto"/>
        <w:jc w:val="both"/>
        <w:rPr>
          <w:rFonts w:cs="Arial"/>
          <w:szCs w:val="22"/>
        </w:rPr>
      </w:pPr>
      <w:r w:rsidRPr="001345AC">
        <w:rPr>
          <w:rFonts w:cs="Arial"/>
          <w:szCs w:val="22"/>
        </w:rPr>
        <w:tab/>
        <w:t xml:space="preserve">     Ing. Juraj Káčer</w:t>
      </w:r>
    </w:p>
    <w:p w14:paraId="4D21E92B" w14:textId="77777777" w:rsidR="0039184E" w:rsidRPr="001345AC" w:rsidRDefault="0039184E" w:rsidP="0039184E">
      <w:pPr>
        <w:spacing w:line="276" w:lineRule="auto"/>
        <w:jc w:val="both"/>
        <w:rPr>
          <w:rFonts w:cs="Arial"/>
          <w:szCs w:val="22"/>
        </w:rPr>
      </w:pPr>
      <w:r w:rsidRPr="001345AC">
        <w:rPr>
          <w:rFonts w:cs="Arial"/>
          <w:szCs w:val="22"/>
        </w:rPr>
        <w:t xml:space="preserve">    </w:t>
      </w:r>
      <w:r w:rsidRPr="001345AC">
        <w:rPr>
          <w:rFonts w:cs="Arial"/>
          <w:szCs w:val="22"/>
        </w:rPr>
        <w:tab/>
        <w:t xml:space="preserve">   generálny riaditeľ</w:t>
      </w:r>
    </w:p>
    <w:p w14:paraId="28FAFA47" w14:textId="77777777" w:rsidR="0039184E" w:rsidRPr="001345AC" w:rsidRDefault="0039184E" w:rsidP="0039184E">
      <w:pPr>
        <w:spacing w:line="276" w:lineRule="auto"/>
        <w:jc w:val="both"/>
        <w:rPr>
          <w:rFonts w:cs="Arial"/>
          <w:szCs w:val="22"/>
        </w:rPr>
      </w:pPr>
      <w:r w:rsidRPr="001345AC">
        <w:rPr>
          <w:rFonts w:cs="Arial"/>
          <w:szCs w:val="22"/>
        </w:rPr>
        <w:t xml:space="preserve">             Sociálnej poisťovne </w:t>
      </w:r>
    </w:p>
    <w:p w14:paraId="3F603F99" w14:textId="77777777" w:rsidR="00185869" w:rsidRPr="001345AC" w:rsidRDefault="00185869" w:rsidP="0039184E">
      <w:pPr>
        <w:spacing w:line="276" w:lineRule="auto"/>
        <w:jc w:val="both"/>
        <w:rPr>
          <w:rFonts w:cs="Arial"/>
          <w:szCs w:val="22"/>
        </w:rPr>
      </w:pPr>
    </w:p>
    <w:sectPr w:rsidR="00185869" w:rsidRPr="001345AC" w:rsidSect="006F102C">
      <w:headerReference w:type="default" r:id="rId8"/>
      <w:footerReference w:type="default" r:id="rId9"/>
      <w:pgSz w:w="11906" w:h="16838"/>
      <w:pgMar w:top="1418" w:right="1418" w:bottom="1276" w:left="1418" w:header="709" w:footer="709"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5EC62B" w16cid:durableId="259A80B0"/>
  <w16cid:commentId w16cid:paraId="40BED50A" w16cid:durableId="259BD118"/>
  <w16cid:commentId w16cid:paraId="2602DAE0" w16cid:durableId="259A9195"/>
  <w16cid:commentId w16cid:paraId="2C907DAC" w16cid:durableId="259A92BD"/>
  <w16cid:commentId w16cid:paraId="66A338B4" w16cid:durableId="255C811B"/>
  <w16cid:commentId w16cid:paraId="1F85A685" w16cid:durableId="259A93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61D0" w14:textId="77777777" w:rsidR="00E42B2D" w:rsidRDefault="00E42B2D" w:rsidP="00BC7EBD">
      <w:r>
        <w:separator/>
      </w:r>
    </w:p>
  </w:endnote>
  <w:endnote w:type="continuationSeparator" w:id="0">
    <w:p w14:paraId="2BB97766" w14:textId="77777777" w:rsidR="00E42B2D" w:rsidRDefault="00E42B2D" w:rsidP="00BC7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vinion">
    <w:altName w:val="Times New Roman"/>
    <w:panose1 w:val="00000000000000000000"/>
    <w:charset w:val="EE"/>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0F24A" w14:textId="2FF5BD3D" w:rsidR="00E42B2D" w:rsidRPr="001B530C" w:rsidRDefault="00E42B2D" w:rsidP="001B530C">
    <w:pPr>
      <w:pStyle w:val="Pta"/>
      <w:jc w:val="center"/>
      <w:rPr>
        <w:szCs w:val="22"/>
      </w:rPr>
    </w:pPr>
    <w:r w:rsidRPr="001B530C">
      <w:rPr>
        <w:bCs/>
        <w:szCs w:val="22"/>
      </w:rPr>
      <w:fldChar w:fldCharType="begin"/>
    </w:r>
    <w:r w:rsidRPr="001B530C">
      <w:rPr>
        <w:bCs/>
        <w:szCs w:val="22"/>
      </w:rPr>
      <w:instrText>PAGE</w:instrText>
    </w:r>
    <w:r w:rsidRPr="001B530C">
      <w:rPr>
        <w:bCs/>
        <w:szCs w:val="22"/>
      </w:rPr>
      <w:fldChar w:fldCharType="separate"/>
    </w:r>
    <w:r w:rsidR="00F27FB1">
      <w:rPr>
        <w:bCs/>
        <w:szCs w:val="22"/>
      </w:rPr>
      <w:t>11</w:t>
    </w:r>
    <w:r w:rsidRPr="001B530C">
      <w:rPr>
        <w:bCs/>
        <w:szCs w:val="22"/>
      </w:rPr>
      <w:fldChar w:fldCharType="end"/>
    </w:r>
    <w:r w:rsidRPr="001B530C">
      <w:rPr>
        <w:bCs/>
        <w:szCs w:val="22"/>
      </w:rPr>
      <w:t>/</w:t>
    </w:r>
    <w:r w:rsidRPr="001B530C">
      <w:rPr>
        <w:bCs/>
        <w:szCs w:val="22"/>
      </w:rPr>
      <w:fldChar w:fldCharType="begin"/>
    </w:r>
    <w:r w:rsidRPr="001B530C">
      <w:rPr>
        <w:bCs/>
        <w:szCs w:val="22"/>
      </w:rPr>
      <w:instrText>NUMPAGES</w:instrText>
    </w:r>
    <w:r w:rsidRPr="001B530C">
      <w:rPr>
        <w:bCs/>
        <w:szCs w:val="22"/>
      </w:rPr>
      <w:fldChar w:fldCharType="separate"/>
    </w:r>
    <w:r w:rsidR="00F27FB1">
      <w:rPr>
        <w:bCs/>
        <w:szCs w:val="22"/>
      </w:rPr>
      <w:t>11</w:t>
    </w:r>
    <w:r w:rsidRPr="001B530C">
      <w:rPr>
        <w:bCs/>
        <w:szCs w:val="22"/>
      </w:rPr>
      <w:fldChar w:fldCharType="end"/>
    </w:r>
  </w:p>
  <w:p w14:paraId="01DBB8A2" w14:textId="77777777" w:rsidR="00E42B2D" w:rsidRDefault="00E42B2D" w:rsidP="003D45AD">
    <w:pPr>
      <w:pStyle w:val="Pta"/>
      <w:tabs>
        <w:tab w:val="clear" w:pos="4536"/>
        <w:tab w:val="clear" w:pos="9072"/>
        <w:tab w:val="left" w:pos="592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EEA2A" w14:textId="77777777" w:rsidR="00E42B2D" w:rsidRDefault="00E42B2D" w:rsidP="00BC7EBD">
      <w:r>
        <w:separator/>
      </w:r>
    </w:p>
  </w:footnote>
  <w:footnote w:type="continuationSeparator" w:id="0">
    <w:p w14:paraId="3CDFFF1E" w14:textId="77777777" w:rsidR="00E42B2D" w:rsidRDefault="00E42B2D" w:rsidP="00BC7EBD">
      <w:r>
        <w:continuationSeparator/>
      </w:r>
    </w:p>
  </w:footnote>
  <w:footnote w:id="1">
    <w:p w14:paraId="70246403" w14:textId="77777777" w:rsidR="00E42B2D" w:rsidRPr="001C08ED" w:rsidRDefault="00E42B2D" w:rsidP="00DB7082">
      <w:pPr>
        <w:pStyle w:val="Textpoznmkypodiarou"/>
        <w:rPr>
          <w:lang w:val="sk-SK"/>
        </w:rPr>
      </w:pPr>
      <w:r>
        <w:rPr>
          <w:rStyle w:val="Odkaznapoznmkupodiarou"/>
        </w:rPr>
        <w:footnoteRef/>
      </w:r>
      <w:r>
        <w:t xml:space="preserve"> </w:t>
      </w:r>
      <w:hyperlink r:id="rId1" w:history="1">
        <w:r w:rsidRPr="00E95CB0">
          <w:rPr>
            <w:rStyle w:val="Hypertextovprepojenie"/>
          </w:rPr>
          <w:t>https://www.siea.sk/wp-content/uploads/op_kzp/aktuality_2015/SIEA_Odporucania_na_spracovanie_energetickeho_auditu_verejnej_budovy_OP_KZP_v1.1.pdf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BBED0" w14:textId="20B0E1E5" w:rsidR="00E42B2D" w:rsidRPr="0008593F" w:rsidRDefault="00E42B2D" w:rsidP="00D37730">
    <w:pPr>
      <w:pStyle w:val="Hlavika"/>
      <w:jc w:val="right"/>
      <w:rPr>
        <w:sz w:val="22"/>
        <w:szCs w:val="22"/>
      </w:rPr>
    </w:pPr>
    <w:r>
      <w:rPr>
        <w:rFonts w:cs="Arial"/>
        <w:color w:val="000000"/>
        <w:sz w:val="22"/>
        <w:szCs w:val="22"/>
        <w:lang w:val="sk-SK"/>
      </w:rPr>
      <w:t>Zmluva o dielo č. XXXXX</w:t>
    </w:r>
    <w:r w:rsidR="00CB289E">
      <w:rPr>
        <w:rFonts w:cs="Arial"/>
        <w:color w:val="000000"/>
        <w:sz w:val="22"/>
        <w:szCs w:val="22"/>
      </w:rPr>
      <w:t>/2022</w:t>
    </w:r>
    <w:r w:rsidRPr="0008593F">
      <w:rPr>
        <w:rFonts w:cs="Arial"/>
        <w:color w:val="000000"/>
        <w:sz w:val="22"/>
        <w:szCs w:val="22"/>
      </w:rPr>
      <w:t>-BA</w:t>
    </w:r>
  </w:p>
  <w:p w14:paraId="3B13E08B" w14:textId="77777777" w:rsidR="00E42B2D" w:rsidRDefault="00E42B2D" w:rsidP="00BC7EBD">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1F1"/>
    <w:multiLevelType w:val="multilevel"/>
    <w:tmpl w:val="2A648566"/>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1173AE"/>
    <w:multiLevelType w:val="multilevel"/>
    <w:tmpl w:val="BFF0D4FE"/>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DE1306"/>
    <w:multiLevelType w:val="hybridMultilevel"/>
    <w:tmpl w:val="A524D8AA"/>
    <w:lvl w:ilvl="0" w:tplc="0F6C2898">
      <w:start w:val="1"/>
      <w:numFmt w:val="bullet"/>
      <w:lvlText w:val="-"/>
      <w:lvlJc w:val="left"/>
      <w:pPr>
        <w:ind w:left="936" w:hanging="360"/>
      </w:pPr>
      <w:rPr>
        <w:rFonts w:ascii="Arial" w:eastAsia="Times New Roman" w:hAnsi="Arial" w:cs="Arial" w:hint="default"/>
      </w:rPr>
    </w:lvl>
    <w:lvl w:ilvl="1" w:tplc="041B0003">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3" w15:restartNumberingAfterBreak="0">
    <w:nsid w:val="063D7C2A"/>
    <w:multiLevelType w:val="hybridMultilevel"/>
    <w:tmpl w:val="56705EB8"/>
    <w:lvl w:ilvl="0" w:tplc="041B0017">
      <w:start w:val="1"/>
      <w:numFmt w:val="lowerLetter"/>
      <w:lvlText w:val="%1)"/>
      <w:lvlJc w:val="left"/>
      <w:pPr>
        <w:ind w:left="2292" w:hanging="360"/>
      </w:pPr>
    </w:lvl>
    <w:lvl w:ilvl="1" w:tplc="041B0019" w:tentative="1">
      <w:start w:val="1"/>
      <w:numFmt w:val="lowerLetter"/>
      <w:lvlText w:val="%2."/>
      <w:lvlJc w:val="left"/>
      <w:pPr>
        <w:ind w:left="3012" w:hanging="360"/>
      </w:pPr>
    </w:lvl>
    <w:lvl w:ilvl="2" w:tplc="041B001B" w:tentative="1">
      <w:start w:val="1"/>
      <w:numFmt w:val="lowerRoman"/>
      <w:lvlText w:val="%3."/>
      <w:lvlJc w:val="right"/>
      <w:pPr>
        <w:ind w:left="3732" w:hanging="180"/>
      </w:pPr>
    </w:lvl>
    <w:lvl w:ilvl="3" w:tplc="041B000F" w:tentative="1">
      <w:start w:val="1"/>
      <w:numFmt w:val="decimal"/>
      <w:lvlText w:val="%4."/>
      <w:lvlJc w:val="left"/>
      <w:pPr>
        <w:ind w:left="4452" w:hanging="360"/>
      </w:pPr>
    </w:lvl>
    <w:lvl w:ilvl="4" w:tplc="041B0019" w:tentative="1">
      <w:start w:val="1"/>
      <w:numFmt w:val="lowerLetter"/>
      <w:lvlText w:val="%5."/>
      <w:lvlJc w:val="left"/>
      <w:pPr>
        <w:ind w:left="5172" w:hanging="360"/>
      </w:pPr>
    </w:lvl>
    <w:lvl w:ilvl="5" w:tplc="041B001B" w:tentative="1">
      <w:start w:val="1"/>
      <w:numFmt w:val="lowerRoman"/>
      <w:lvlText w:val="%6."/>
      <w:lvlJc w:val="right"/>
      <w:pPr>
        <w:ind w:left="5892" w:hanging="180"/>
      </w:pPr>
    </w:lvl>
    <w:lvl w:ilvl="6" w:tplc="041B000F" w:tentative="1">
      <w:start w:val="1"/>
      <w:numFmt w:val="decimal"/>
      <w:lvlText w:val="%7."/>
      <w:lvlJc w:val="left"/>
      <w:pPr>
        <w:ind w:left="6612" w:hanging="360"/>
      </w:pPr>
    </w:lvl>
    <w:lvl w:ilvl="7" w:tplc="041B0019" w:tentative="1">
      <w:start w:val="1"/>
      <w:numFmt w:val="lowerLetter"/>
      <w:lvlText w:val="%8."/>
      <w:lvlJc w:val="left"/>
      <w:pPr>
        <w:ind w:left="7332" w:hanging="360"/>
      </w:pPr>
    </w:lvl>
    <w:lvl w:ilvl="8" w:tplc="041B001B" w:tentative="1">
      <w:start w:val="1"/>
      <w:numFmt w:val="lowerRoman"/>
      <w:lvlText w:val="%9."/>
      <w:lvlJc w:val="right"/>
      <w:pPr>
        <w:ind w:left="8052" w:hanging="180"/>
      </w:pPr>
    </w:lvl>
  </w:abstractNum>
  <w:abstractNum w:abstractNumId="4" w15:restartNumberingAfterBreak="0">
    <w:nsid w:val="0B68529C"/>
    <w:multiLevelType w:val="multilevel"/>
    <w:tmpl w:val="BFF0D4FE"/>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78502AC"/>
    <w:multiLevelType w:val="multilevel"/>
    <w:tmpl w:val="54B295F2"/>
    <w:lvl w:ilvl="0">
      <w:start w:val="10"/>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F579FD"/>
    <w:multiLevelType w:val="multilevel"/>
    <w:tmpl w:val="7BE2136C"/>
    <w:lvl w:ilvl="0">
      <w:start w:val="9"/>
      <w:numFmt w:val="decimal"/>
      <w:lvlText w:val="%1"/>
      <w:lvlJc w:val="left"/>
      <w:pPr>
        <w:ind w:left="480" w:hanging="480"/>
      </w:pPr>
      <w:rPr>
        <w:rFonts w:hint="default"/>
      </w:rPr>
    </w:lvl>
    <w:lvl w:ilvl="1">
      <w:start w:val="3"/>
      <w:numFmt w:val="decimal"/>
      <w:lvlText w:val="%1.%2"/>
      <w:lvlJc w:val="left"/>
      <w:pPr>
        <w:ind w:left="764" w:hanging="48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B233624"/>
    <w:multiLevelType w:val="multilevel"/>
    <w:tmpl w:val="9324303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3F0CFF"/>
    <w:multiLevelType w:val="multilevel"/>
    <w:tmpl w:val="7182EF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F73E3E"/>
    <w:multiLevelType w:val="multilevel"/>
    <w:tmpl w:val="F5D0D632"/>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Arial" w:hAnsi="Arial"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Arial" w:hAnsi="Arial"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i w:val="0"/>
      </w:rPr>
    </w:lvl>
    <w:lvl w:ilvl="5">
      <w:start w:val="1"/>
      <w:numFmt w:val="lowerLetter"/>
      <w:pStyle w:val="Podbod"/>
      <w:lvlText w:val="%5%6)"/>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85142A"/>
    <w:multiLevelType w:val="multilevel"/>
    <w:tmpl w:val="86F00BD6"/>
    <w:lvl w:ilvl="0">
      <w:start w:val="9"/>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1" w15:restartNumberingAfterBreak="0">
    <w:nsid w:val="2F5E54A2"/>
    <w:multiLevelType w:val="multilevel"/>
    <w:tmpl w:val="3BA2359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DD5CD4"/>
    <w:multiLevelType w:val="hybridMultilevel"/>
    <w:tmpl w:val="605C1F1A"/>
    <w:lvl w:ilvl="0" w:tplc="8CFAF52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186715"/>
    <w:multiLevelType w:val="multilevel"/>
    <w:tmpl w:val="95F8CEF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E56CA8"/>
    <w:multiLevelType w:val="multilevel"/>
    <w:tmpl w:val="FA845EB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834E18"/>
    <w:multiLevelType w:val="multilevel"/>
    <w:tmpl w:val="CA62A352"/>
    <w:lvl w:ilvl="0">
      <w:start w:val="11"/>
      <w:numFmt w:val="decimal"/>
      <w:lvlText w:val="%1"/>
      <w:lvlJc w:val="left"/>
      <w:pPr>
        <w:tabs>
          <w:tab w:val="num" w:pos="425"/>
        </w:tabs>
        <w:ind w:left="425" w:hanging="425"/>
      </w:pPr>
      <w:rPr>
        <w:rFonts w:hint="default"/>
      </w:rPr>
    </w:lvl>
    <w:lvl w:ilvl="1">
      <w:start w:val="13"/>
      <w:numFmt w:val="decimal"/>
      <w:lvlText w:val="%2."/>
      <w:lvlJc w:val="left"/>
      <w:pPr>
        <w:ind w:left="420" w:hanging="420"/>
      </w:pPr>
      <w:rPr>
        <w:rFonts w:hint="default"/>
      </w:rPr>
    </w:lvl>
    <w:lvl w:ilvl="2">
      <w:start w:val="7"/>
      <w:numFmt w:val="decimal"/>
      <w:lvlText w:val="1.   %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4FDB56A0"/>
    <w:multiLevelType w:val="multilevel"/>
    <w:tmpl w:val="F8A2F272"/>
    <w:lvl w:ilvl="0">
      <w:start w:val="10"/>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124FD0"/>
    <w:multiLevelType w:val="hybridMultilevel"/>
    <w:tmpl w:val="0968257A"/>
    <w:lvl w:ilvl="0" w:tplc="2870BEE8">
      <w:start w:val="1"/>
      <w:numFmt w:val="decimal"/>
      <w:lvlText w:val="%1."/>
      <w:lvlJc w:val="left"/>
      <w:pPr>
        <w:ind w:left="720" w:hanging="360"/>
      </w:pPr>
      <w:rPr>
        <w:rFonts w:ascii="Times New Roman" w:hAnsi="Times New Roman" w:cs="Times New Roman"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5764CAB"/>
    <w:multiLevelType w:val="hybridMultilevel"/>
    <w:tmpl w:val="F4CCC69C"/>
    <w:lvl w:ilvl="0" w:tplc="87C05516">
      <w:start w:val="1"/>
      <w:numFmt w:val="decimal"/>
      <w:lvlText w:val="3.%1."/>
      <w:lvlJc w:val="left"/>
      <w:pPr>
        <w:ind w:left="720" w:hanging="360"/>
      </w:pPr>
      <w:rPr>
        <w:rFonts w:ascii="Arial" w:hAnsi="Arial"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9BB046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20"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hint="default"/>
        <w:b/>
        <w:i w:val="0"/>
        <w:sz w:val="22"/>
      </w:rPr>
    </w:lvl>
    <w:lvl w:ilvl="1">
      <w:start w:val="3"/>
      <w:numFmt w:val="decimal"/>
      <w:pStyle w:val="Level2"/>
      <w:lvlText w:val="%1.%2"/>
      <w:lvlJc w:val="left"/>
      <w:pPr>
        <w:tabs>
          <w:tab w:val="num" w:pos="860"/>
        </w:tabs>
        <w:ind w:left="860" w:hanging="680"/>
      </w:pPr>
      <w:rPr>
        <w:rFonts w:cs="Times New Roman" w:hint="default"/>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21" w15:restartNumberingAfterBreak="0">
    <w:nsid w:val="6DFC3525"/>
    <w:multiLevelType w:val="multilevel"/>
    <w:tmpl w:val="D61A2D92"/>
    <w:lvl w:ilvl="0">
      <w:start w:val="4"/>
      <w:numFmt w:val="decimal"/>
      <w:lvlText w:val="%1."/>
      <w:lvlJc w:val="left"/>
      <w:pPr>
        <w:ind w:left="360" w:hanging="360"/>
      </w:pPr>
      <w:rPr>
        <w:rFonts w:hint="default"/>
        <w:color w:val="353634"/>
      </w:rPr>
    </w:lvl>
    <w:lvl w:ilvl="1">
      <w:start w:val="1"/>
      <w:numFmt w:val="decimal"/>
      <w:lvlText w:val="%1.%2."/>
      <w:lvlJc w:val="left"/>
      <w:pPr>
        <w:ind w:left="1287" w:hanging="720"/>
      </w:pPr>
      <w:rPr>
        <w:rFonts w:hint="default"/>
        <w:color w:val="353634"/>
        <w:sz w:val="22"/>
      </w:rPr>
    </w:lvl>
    <w:lvl w:ilvl="2">
      <w:start w:val="1"/>
      <w:numFmt w:val="decimal"/>
      <w:lvlText w:val="%1.%2.%3."/>
      <w:lvlJc w:val="left"/>
      <w:pPr>
        <w:ind w:left="1854" w:hanging="720"/>
      </w:pPr>
      <w:rPr>
        <w:rFonts w:hint="default"/>
        <w:color w:val="353634"/>
      </w:rPr>
    </w:lvl>
    <w:lvl w:ilvl="3">
      <w:start w:val="1"/>
      <w:numFmt w:val="decimal"/>
      <w:lvlText w:val="%1.%2.%3.%4."/>
      <w:lvlJc w:val="left"/>
      <w:pPr>
        <w:ind w:left="2781" w:hanging="1080"/>
      </w:pPr>
      <w:rPr>
        <w:rFonts w:hint="default"/>
        <w:color w:val="353634"/>
      </w:rPr>
    </w:lvl>
    <w:lvl w:ilvl="4">
      <w:start w:val="1"/>
      <w:numFmt w:val="decimal"/>
      <w:lvlText w:val="%1.%2.%3.%4.%5."/>
      <w:lvlJc w:val="left"/>
      <w:pPr>
        <w:ind w:left="3348" w:hanging="1080"/>
      </w:pPr>
      <w:rPr>
        <w:rFonts w:hint="default"/>
        <w:color w:val="353634"/>
      </w:rPr>
    </w:lvl>
    <w:lvl w:ilvl="5">
      <w:start w:val="1"/>
      <w:numFmt w:val="decimal"/>
      <w:lvlText w:val="%1.%2.%3.%4.%5.%6."/>
      <w:lvlJc w:val="left"/>
      <w:pPr>
        <w:ind w:left="4275" w:hanging="1440"/>
      </w:pPr>
      <w:rPr>
        <w:rFonts w:hint="default"/>
        <w:color w:val="353634"/>
      </w:rPr>
    </w:lvl>
    <w:lvl w:ilvl="6">
      <w:start w:val="1"/>
      <w:numFmt w:val="decimal"/>
      <w:lvlText w:val="%1.%2.%3.%4.%5.%6.%7."/>
      <w:lvlJc w:val="left"/>
      <w:pPr>
        <w:ind w:left="4842" w:hanging="1440"/>
      </w:pPr>
      <w:rPr>
        <w:rFonts w:hint="default"/>
        <w:color w:val="353634"/>
      </w:rPr>
    </w:lvl>
    <w:lvl w:ilvl="7">
      <w:start w:val="1"/>
      <w:numFmt w:val="decimal"/>
      <w:lvlText w:val="%1.%2.%3.%4.%5.%6.%7.%8."/>
      <w:lvlJc w:val="left"/>
      <w:pPr>
        <w:ind w:left="5769" w:hanging="1800"/>
      </w:pPr>
      <w:rPr>
        <w:rFonts w:hint="default"/>
        <w:color w:val="353634"/>
      </w:rPr>
    </w:lvl>
    <w:lvl w:ilvl="8">
      <w:start w:val="1"/>
      <w:numFmt w:val="decimal"/>
      <w:lvlText w:val="%1.%2.%3.%4.%5.%6.%7.%8.%9."/>
      <w:lvlJc w:val="left"/>
      <w:pPr>
        <w:ind w:left="6336" w:hanging="1800"/>
      </w:pPr>
      <w:rPr>
        <w:rFonts w:hint="default"/>
        <w:color w:val="353634"/>
      </w:rPr>
    </w:lvl>
  </w:abstractNum>
  <w:abstractNum w:abstractNumId="22" w15:restartNumberingAfterBreak="0">
    <w:nsid w:val="77037FD1"/>
    <w:multiLevelType w:val="hybridMultilevel"/>
    <w:tmpl w:val="B546BBCA"/>
    <w:lvl w:ilvl="0" w:tplc="93C091FE">
      <w:start w:val="1"/>
      <w:numFmt w:val="decimal"/>
      <w:lvlText w:val="2.%1."/>
      <w:lvlJc w:val="left"/>
      <w:pPr>
        <w:ind w:left="720" w:hanging="360"/>
      </w:pPr>
      <w:rPr>
        <w:rFonts w:ascii="Arial" w:hAnsi="Arial" w:hint="default"/>
        <w:b w:val="0"/>
        <w:i w:val="0"/>
        <w:sz w:val="22"/>
        <w:szCs w:val="22"/>
      </w:rPr>
    </w:lvl>
    <w:lvl w:ilvl="1" w:tplc="08090017">
      <w:start w:val="1"/>
      <w:numFmt w:val="lowerLetter"/>
      <w:lvlText w:val="%2)"/>
      <w:lvlJc w:val="left"/>
      <w:pPr>
        <w:ind w:left="1440" w:hanging="360"/>
      </w:pPr>
      <w:rPr>
        <w:rFonts w:hint="default"/>
        <w:b w:val="0"/>
        <w:i w:val="0"/>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B2507A9"/>
    <w:multiLevelType w:val="hybridMultilevel"/>
    <w:tmpl w:val="356CD2B4"/>
    <w:lvl w:ilvl="0" w:tplc="93C091FE">
      <w:start w:val="1"/>
      <w:numFmt w:val="decimal"/>
      <w:lvlText w:val="2.%1."/>
      <w:lvlJc w:val="left"/>
      <w:pPr>
        <w:ind w:left="720" w:hanging="360"/>
      </w:pPr>
      <w:rPr>
        <w:rFonts w:ascii="Arial" w:hAnsi="Arial"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9E6EF4">
      <w:start w:val="1"/>
      <w:numFmt w:val="lowerRoman"/>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9"/>
  </w:num>
  <w:num w:numId="3">
    <w:abstractNumId w:val="2"/>
  </w:num>
  <w:num w:numId="4">
    <w:abstractNumId w:val="8"/>
  </w:num>
  <w:num w:numId="5">
    <w:abstractNumId w:val="7"/>
  </w:num>
  <w:num w:numId="6">
    <w:abstractNumId w:val="23"/>
  </w:num>
  <w:num w:numId="7">
    <w:abstractNumId w:val="22"/>
  </w:num>
  <w:num w:numId="8">
    <w:abstractNumId w:val="18"/>
  </w:num>
  <w:num w:numId="9">
    <w:abstractNumId w:val="21"/>
  </w:num>
  <w:num w:numId="10">
    <w:abstractNumId w:val="14"/>
  </w:num>
  <w:num w:numId="11">
    <w:abstractNumId w:val="13"/>
  </w:num>
  <w:num w:numId="12">
    <w:abstractNumId w:val="11"/>
  </w:num>
  <w:num w:numId="13">
    <w:abstractNumId w:val="10"/>
  </w:num>
  <w:num w:numId="14">
    <w:abstractNumId w:val="6"/>
  </w:num>
  <w:num w:numId="15">
    <w:abstractNumId w:val="15"/>
  </w:num>
  <w:num w:numId="16">
    <w:abstractNumId w:val="3"/>
  </w:num>
  <w:num w:numId="17">
    <w:abstractNumId w:val="17"/>
  </w:num>
  <w:num w:numId="18">
    <w:abstractNumId w:val="4"/>
  </w:num>
  <w:num w:numId="19">
    <w:abstractNumId w:val="1"/>
  </w:num>
  <w:num w:numId="20">
    <w:abstractNumId w:val="16"/>
  </w:num>
  <w:num w:numId="21">
    <w:abstractNumId w:val="5"/>
  </w:num>
  <w:num w:numId="22">
    <w:abstractNumId w:val="0"/>
  </w:num>
  <w:num w:numId="23">
    <w:abstractNumId w:val="19"/>
    <w:lvlOverride w:ilvl="0">
      <w:startOverride w:val="1"/>
    </w:lvlOverride>
    <w:lvlOverride w:ilvl="1"/>
    <w:lvlOverride w:ilvl="2"/>
    <w:lvlOverride w:ilvl="3"/>
    <w:lvlOverride w:ilvl="4"/>
    <w:lvlOverride w:ilvl="5"/>
    <w:lvlOverride w:ilvl="6"/>
    <w:lvlOverride w:ilvl="7"/>
    <w:lvlOverride w:ilvl="8"/>
  </w:num>
  <w:num w:numId="2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EBD"/>
    <w:rsid w:val="00003668"/>
    <w:rsid w:val="00004FF7"/>
    <w:rsid w:val="00011B9A"/>
    <w:rsid w:val="0002173E"/>
    <w:rsid w:val="00024A1D"/>
    <w:rsid w:val="00027C2F"/>
    <w:rsid w:val="00027D9F"/>
    <w:rsid w:val="00052DCF"/>
    <w:rsid w:val="0005425E"/>
    <w:rsid w:val="000546D2"/>
    <w:rsid w:val="00064017"/>
    <w:rsid w:val="000732D9"/>
    <w:rsid w:val="0008593F"/>
    <w:rsid w:val="00085C2A"/>
    <w:rsid w:val="00093DD9"/>
    <w:rsid w:val="0009594A"/>
    <w:rsid w:val="000A5B49"/>
    <w:rsid w:val="000C56E0"/>
    <w:rsid w:val="000D6F1F"/>
    <w:rsid w:val="000E096D"/>
    <w:rsid w:val="000E6A37"/>
    <w:rsid w:val="000E733E"/>
    <w:rsid w:val="000E7DEF"/>
    <w:rsid w:val="000F4502"/>
    <w:rsid w:val="000F6138"/>
    <w:rsid w:val="000F7805"/>
    <w:rsid w:val="00101B78"/>
    <w:rsid w:val="00102D2A"/>
    <w:rsid w:val="001122E1"/>
    <w:rsid w:val="00115179"/>
    <w:rsid w:val="001345AC"/>
    <w:rsid w:val="00135712"/>
    <w:rsid w:val="00136D18"/>
    <w:rsid w:val="0014302A"/>
    <w:rsid w:val="00154196"/>
    <w:rsid w:val="0016592A"/>
    <w:rsid w:val="00172B3F"/>
    <w:rsid w:val="0017458F"/>
    <w:rsid w:val="00174C0B"/>
    <w:rsid w:val="00184C53"/>
    <w:rsid w:val="00185869"/>
    <w:rsid w:val="001979BE"/>
    <w:rsid w:val="001A3BFB"/>
    <w:rsid w:val="001B530C"/>
    <w:rsid w:val="001B6073"/>
    <w:rsid w:val="001D0A09"/>
    <w:rsid w:val="001D5BB4"/>
    <w:rsid w:val="001F0F97"/>
    <w:rsid w:val="001F38FB"/>
    <w:rsid w:val="002036BA"/>
    <w:rsid w:val="0023076F"/>
    <w:rsid w:val="0025407E"/>
    <w:rsid w:val="00265E68"/>
    <w:rsid w:val="002803A2"/>
    <w:rsid w:val="002873C2"/>
    <w:rsid w:val="00296113"/>
    <w:rsid w:val="002A260F"/>
    <w:rsid w:val="002B4A82"/>
    <w:rsid w:val="002B75C3"/>
    <w:rsid w:val="002C79ED"/>
    <w:rsid w:val="002D33B0"/>
    <w:rsid w:val="002D6736"/>
    <w:rsid w:val="002E00EE"/>
    <w:rsid w:val="002E1A65"/>
    <w:rsid w:val="002E54B1"/>
    <w:rsid w:val="002F2621"/>
    <w:rsid w:val="002F606C"/>
    <w:rsid w:val="00302978"/>
    <w:rsid w:val="0030657B"/>
    <w:rsid w:val="003257DD"/>
    <w:rsid w:val="003260A3"/>
    <w:rsid w:val="00351E2A"/>
    <w:rsid w:val="003522BE"/>
    <w:rsid w:val="00354A47"/>
    <w:rsid w:val="0035566B"/>
    <w:rsid w:val="00355935"/>
    <w:rsid w:val="00362131"/>
    <w:rsid w:val="00370F19"/>
    <w:rsid w:val="00372DBA"/>
    <w:rsid w:val="003743EE"/>
    <w:rsid w:val="003861AA"/>
    <w:rsid w:val="0039184E"/>
    <w:rsid w:val="003943A8"/>
    <w:rsid w:val="003971F6"/>
    <w:rsid w:val="003A1A73"/>
    <w:rsid w:val="003A3574"/>
    <w:rsid w:val="003A536E"/>
    <w:rsid w:val="003B190B"/>
    <w:rsid w:val="003B2939"/>
    <w:rsid w:val="003D3659"/>
    <w:rsid w:val="003D45AD"/>
    <w:rsid w:val="003E01AF"/>
    <w:rsid w:val="003E6444"/>
    <w:rsid w:val="003F2958"/>
    <w:rsid w:val="003F3638"/>
    <w:rsid w:val="00416D7B"/>
    <w:rsid w:val="00427C05"/>
    <w:rsid w:val="0043422F"/>
    <w:rsid w:val="004457FC"/>
    <w:rsid w:val="00460C87"/>
    <w:rsid w:val="0047096A"/>
    <w:rsid w:val="004920A7"/>
    <w:rsid w:val="004935D9"/>
    <w:rsid w:val="004A065E"/>
    <w:rsid w:val="004A11FC"/>
    <w:rsid w:val="004A2280"/>
    <w:rsid w:val="004A2BE8"/>
    <w:rsid w:val="004D177D"/>
    <w:rsid w:val="004D720D"/>
    <w:rsid w:val="004E735E"/>
    <w:rsid w:val="004F1764"/>
    <w:rsid w:val="00503C1D"/>
    <w:rsid w:val="0050600A"/>
    <w:rsid w:val="0051632C"/>
    <w:rsid w:val="0052290B"/>
    <w:rsid w:val="00525E79"/>
    <w:rsid w:val="00530AB9"/>
    <w:rsid w:val="00531E6A"/>
    <w:rsid w:val="005336DC"/>
    <w:rsid w:val="005360BF"/>
    <w:rsid w:val="00536A52"/>
    <w:rsid w:val="00544402"/>
    <w:rsid w:val="005547F8"/>
    <w:rsid w:val="00560DFA"/>
    <w:rsid w:val="00561C7C"/>
    <w:rsid w:val="00565AA7"/>
    <w:rsid w:val="00580771"/>
    <w:rsid w:val="00582C84"/>
    <w:rsid w:val="0058411A"/>
    <w:rsid w:val="00590F68"/>
    <w:rsid w:val="005A47AC"/>
    <w:rsid w:val="005B6D0E"/>
    <w:rsid w:val="005E10EE"/>
    <w:rsid w:val="005E330F"/>
    <w:rsid w:val="005E4C08"/>
    <w:rsid w:val="005E5269"/>
    <w:rsid w:val="005F1F06"/>
    <w:rsid w:val="006045AF"/>
    <w:rsid w:val="00604AA1"/>
    <w:rsid w:val="00612BFF"/>
    <w:rsid w:val="00616762"/>
    <w:rsid w:val="00621ECA"/>
    <w:rsid w:val="006340E5"/>
    <w:rsid w:val="00637A59"/>
    <w:rsid w:val="00642256"/>
    <w:rsid w:val="00642CAE"/>
    <w:rsid w:val="00642D87"/>
    <w:rsid w:val="006548CB"/>
    <w:rsid w:val="006569BA"/>
    <w:rsid w:val="00657116"/>
    <w:rsid w:val="00657459"/>
    <w:rsid w:val="00664C52"/>
    <w:rsid w:val="00674F1C"/>
    <w:rsid w:val="0067515B"/>
    <w:rsid w:val="00685163"/>
    <w:rsid w:val="00697A7C"/>
    <w:rsid w:val="006A44B3"/>
    <w:rsid w:val="006D29AF"/>
    <w:rsid w:val="006F102C"/>
    <w:rsid w:val="0070778B"/>
    <w:rsid w:val="007101E0"/>
    <w:rsid w:val="007262FC"/>
    <w:rsid w:val="00727BD9"/>
    <w:rsid w:val="00731AA0"/>
    <w:rsid w:val="00733E6C"/>
    <w:rsid w:val="00737DB6"/>
    <w:rsid w:val="00740393"/>
    <w:rsid w:val="007404A6"/>
    <w:rsid w:val="0074120D"/>
    <w:rsid w:val="0074151F"/>
    <w:rsid w:val="007429EC"/>
    <w:rsid w:val="00745162"/>
    <w:rsid w:val="00753153"/>
    <w:rsid w:val="007650F6"/>
    <w:rsid w:val="007831CA"/>
    <w:rsid w:val="00783FD9"/>
    <w:rsid w:val="00784D47"/>
    <w:rsid w:val="007A0BD1"/>
    <w:rsid w:val="007B27CB"/>
    <w:rsid w:val="007B3F87"/>
    <w:rsid w:val="007C0523"/>
    <w:rsid w:val="007C4F90"/>
    <w:rsid w:val="007C6AE8"/>
    <w:rsid w:val="007D4DB3"/>
    <w:rsid w:val="007E131A"/>
    <w:rsid w:val="007E4325"/>
    <w:rsid w:val="007F581E"/>
    <w:rsid w:val="007F5B5A"/>
    <w:rsid w:val="00800AEC"/>
    <w:rsid w:val="0080351A"/>
    <w:rsid w:val="008154A7"/>
    <w:rsid w:val="00845E5D"/>
    <w:rsid w:val="00875EF7"/>
    <w:rsid w:val="00880CFF"/>
    <w:rsid w:val="00882854"/>
    <w:rsid w:val="00893E1C"/>
    <w:rsid w:val="008A652E"/>
    <w:rsid w:val="008B347B"/>
    <w:rsid w:val="008B3A9E"/>
    <w:rsid w:val="008B5B2A"/>
    <w:rsid w:val="008C1927"/>
    <w:rsid w:val="008C2C76"/>
    <w:rsid w:val="008C4632"/>
    <w:rsid w:val="008C6AB4"/>
    <w:rsid w:val="008C72B4"/>
    <w:rsid w:val="008D5349"/>
    <w:rsid w:val="008D5741"/>
    <w:rsid w:val="008D6085"/>
    <w:rsid w:val="008E06BD"/>
    <w:rsid w:val="008F6B95"/>
    <w:rsid w:val="00904433"/>
    <w:rsid w:val="0090794F"/>
    <w:rsid w:val="00921CD4"/>
    <w:rsid w:val="00951219"/>
    <w:rsid w:val="0095782F"/>
    <w:rsid w:val="009776CE"/>
    <w:rsid w:val="00980326"/>
    <w:rsid w:val="009A2606"/>
    <w:rsid w:val="009B052D"/>
    <w:rsid w:val="009B6504"/>
    <w:rsid w:val="009D105F"/>
    <w:rsid w:val="009D18B4"/>
    <w:rsid w:val="009D6DC7"/>
    <w:rsid w:val="00A049E2"/>
    <w:rsid w:val="00A04E66"/>
    <w:rsid w:val="00A06A25"/>
    <w:rsid w:val="00A234D9"/>
    <w:rsid w:val="00A2701F"/>
    <w:rsid w:val="00A27721"/>
    <w:rsid w:val="00A317CE"/>
    <w:rsid w:val="00A53047"/>
    <w:rsid w:val="00A865F4"/>
    <w:rsid w:val="00A967D4"/>
    <w:rsid w:val="00AA3F30"/>
    <w:rsid w:val="00AB233A"/>
    <w:rsid w:val="00AC3121"/>
    <w:rsid w:val="00AE3E98"/>
    <w:rsid w:val="00AE43A5"/>
    <w:rsid w:val="00AF07FA"/>
    <w:rsid w:val="00AF1D32"/>
    <w:rsid w:val="00AF4F5D"/>
    <w:rsid w:val="00B01EAD"/>
    <w:rsid w:val="00B24553"/>
    <w:rsid w:val="00B25562"/>
    <w:rsid w:val="00B273D5"/>
    <w:rsid w:val="00B37542"/>
    <w:rsid w:val="00B47EAE"/>
    <w:rsid w:val="00B511F4"/>
    <w:rsid w:val="00B57DE1"/>
    <w:rsid w:val="00B61C3D"/>
    <w:rsid w:val="00B65D46"/>
    <w:rsid w:val="00B718C8"/>
    <w:rsid w:val="00B80CB5"/>
    <w:rsid w:val="00B87B2C"/>
    <w:rsid w:val="00B90947"/>
    <w:rsid w:val="00B91D62"/>
    <w:rsid w:val="00BA4DF7"/>
    <w:rsid w:val="00BC7EBD"/>
    <w:rsid w:val="00BD4059"/>
    <w:rsid w:val="00BD674E"/>
    <w:rsid w:val="00BE10F1"/>
    <w:rsid w:val="00BE4545"/>
    <w:rsid w:val="00BF5591"/>
    <w:rsid w:val="00C020F4"/>
    <w:rsid w:val="00C17484"/>
    <w:rsid w:val="00C2375F"/>
    <w:rsid w:val="00C272C7"/>
    <w:rsid w:val="00C32334"/>
    <w:rsid w:val="00C3285E"/>
    <w:rsid w:val="00C37AD6"/>
    <w:rsid w:val="00C42D51"/>
    <w:rsid w:val="00C554C3"/>
    <w:rsid w:val="00C62C16"/>
    <w:rsid w:val="00C7338B"/>
    <w:rsid w:val="00C758BD"/>
    <w:rsid w:val="00C830DE"/>
    <w:rsid w:val="00C83CD9"/>
    <w:rsid w:val="00C97BB0"/>
    <w:rsid w:val="00CA43ED"/>
    <w:rsid w:val="00CB289E"/>
    <w:rsid w:val="00CB5B8F"/>
    <w:rsid w:val="00CC636E"/>
    <w:rsid w:val="00CC63E8"/>
    <w:rsid w:val="00CD0B7C"/>
    <w:rsid w:val="00CD4908"/>
    <w:rsid w:val="00CD79A5"/>
    <w:rsid w:val="00CE0F2B"/>
    <w:rsid w:val="00CE5EAE"/>
    <w:rsid w:val="00CF00F6"/>
    <w:rsid w:val="00D02243"/>
    <w:rsid w:val="00D06AF6"/>
    <w:rsid w:val="00D11165"/>
    <w:rsid w:val="00D348F7"/>
    <w:rsid w:val="00D3629A"/>
    <w:rsid w:val="00D37730"/>
    <w:rsid w:val="00D42033"/>
    <w:rsid w:val="00D80182"/>
    <w:rsid w:val="00D95CDF"/>
    <w:rsid w:val="00DA2E7C"/>
    <w:rsid w:val="00DB7082"/>
    <w:rsid w:val="00DC1BC6"/>
    <w:rsid w:val="00DD06F7"/>
    <w:rsid w:val="00DD590C"/>
    <w:rsid w:val="00DE226E"/>
    <w:rsid w:val="00DE620B"/>
    <w:rsid w:val="00DE6D07"/>
    <w:rsid w:val="00DF0A37"/>
    <w:rsid w:val="00E04628"/>
    <w:rsid w:val="00E10FAC"/>
    <w:rsid w:val="00E2553F"/>
    <w:rsid w:val="00E27C15"/>
    <w:rsid w:val="00E30BB1"/>
    <w:rsid w:val="00E42B2D"/>
    <w:rsid w:val="00E70E5C"/>
    <w:rsid w:val="00E75B93"/>
    <w:rsid w:val="00E85663"/>
    <w:rsid w:val="00E925AF"/>
    <w:rsid w:val="00EC6E7F"/>
    <w:rsid w:val="00EC7F53"/>
    <w:rsid w:val="00ED1164"/>
    <w:rsid w:val="00F15763"/>
    <w:rsid w:val="00F162A7"/>
    <w:rsid w:val="00F25327"/>
    <w:rsid w:val="00F2554B"/>
    <w:rsid w:val="00F27FB1"/>
    <w:rsid w:val="00F44ACC"/>
    <w:rsid w:val="00F450EA"/>
    <w:rsid w:val="00F54F4E"/>
    <w:rsid w:val="00F57E18"/>
    <w:rsid w:val="00F72A4D"/>
    <w:rsid w:val="00F775DA"/>
    <w:rsid w:val="00F83AA6"/>
    <w:rsid w:val="00F84DCF"/>
    <w:rsid w:val="00F92D2E"/>
    <w:rsid w:val="00F94FE3"/>
    <w:rsid w:val="00FA448C"/>
    <w:rsid w:val="00FA4E6B"/>
    <w:rsid w:val="00FA6C44"/>
    <w:rsid w:val="00FB4726"/>
    <w:rsid w:val="00FB4AF7"/>
    <w:rsid w:val="00FC59BC"/>
    <w:rsid w:val="00FC68C2"/>
    <w:rsid w:val="00FC6C96"/>
    <w:rsid w:val="00FD5F64"/>
    <w:rsid w:val="00FE31D0"/>
    <w:rsid w:val="00FE3316"/>
    <w:rsid w:val="00FF34F8"/>
    <w:rsid w:val="00FF3F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712EF2"/>
  <w15:docId w15:val="{29E1301A-3C6A-43D7-95D4-17AAADB4F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4151F"/>
    <w:rPr>
      <w:rFonts w:ascii="Arial" w:eastAsia="Times New Roman" w:hAnsi="Arial"/>
      <w:sz w:val="22"/>
      <w:szCs w:val="24"/>
    </w:rPr>
  </w:style>
  <w:style w:type="paragraph" w:styleId="Nadpis1">
    <w:name w:val="heading 1"/>
    <w:basedOn w:val="Normlny"/>
    <w:link w:val="Nadpis1Char"/>
    <w:qFormat/>
    <w:rsid w:val="00BC7EBD"/>
    <w:pPr>
      <w:spacing w:before="100" w:beforeAutospacing="1" w:after="100" w:afterAutospacing="1"/>
      <w:outlineLvl w:val="0"/>
    </w:pPr>
    <w:rPr>
      <w:b/>
      <w:bCs/>
      <w:color w:val="005496"/>
      <w:kern w:val="36"/>
      <w:sz w:val="27"/>
      <w:szCs w:val="27"/>
      <w:lang w:val="x-none"/>
    </w:rPr>
  </w:style>
  <w:style w:type="paragraph" w:styleId="Nadpis2">
    <w:name w:val="heading 2"/>
    <w:basedOn w:val="Normlny"/>
    <w:next w:val="Normlny"/>
    <w:link w:val="Nadpis2Char"/>
    <w:qFormat/>
    <w:rsid w:val="00BC7EBD"/>
    <w:pPr>
      <w:keepNext/>
      <w:tabs>
        <w:tab w:val="num" w:pos="540"/>
      </w:tabs>
      <w:spacing w:line="360" w:lineRule="auto"/>
      <w:jc w:val="center"/>
      <w:outlineLvl w:val="1"/>
    </w:pPr>
    <w:rPr>
      <w:b/>
      <w:bCs/>
      <w:noProof/>
      <w:sz w:val="30"/>
      <w:szCs w:val="30"/>
      <w:lang w:val="x-none"/>
    </w:rPr>
  </w:style>
  <w:style w:type="paragraph" w:styleId="Nadpis5">
    <w:name w:val="heading 5"/>
    <w:basedOn w:val="Normlny"/>
    <w:next w:val="Normlny"/>
    <w:link w:val="Nadpis5Char"/>
    <w:qFormat/>
    <w:rsid w:val="00BC7EBD"/>
    <w:pPr>
      <w:spacing w:before="240" w:after="60"/>
      <w:outlineLvl w:val="4"/>
    </w:pPr>
    <w:rPr>
      <w:b/>
      <w:bCs/>
      <w:i/>
      <w:iCs/>
      <w:sz w:val="26"/>
      <w:szCs w:val="26"/>
      <w:lang w:val="x-none"/>
    </w:rPr>
  </w:style>
  <w:style w:type="paragraph" w:styleId="Nadpis7">
    <w:name w:val="heading 7"/>
    <w:basedOn w:val="Normlny"/>
    <w:next w:val="Normlny"/>
    <w:link w:val="Nadpis7Char"/>
    <w:qFormat/>
    <w:rsid w:val="00BC7EBD"/>
    <w:pPr>
      <w:spacing w:before="240" w:after="60"/>
      <w:outlineLvl w:val="6"/>
    </w:pPr>
    <w:rPr>
      <w:rFonts w:ascii="Times New Roman" w:hAnsi="Times New Roman"/>
      <w:sz w:val="24"/>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BC7EBD"/>
    <w:rPr>
      <w:rFonts w:ascii="Arial" w:eastAsia="Times New Roman" w:hAnsi="Arial" w:cs="Times New Roman"/>
      <w:b/>
      <w:bCs/>
      <w:color w:val="005496"/>
      <w:kern w:val="36"/>
      <w:sz w:val="27"/>
      <w:szCs w:val="27"/>
      <w:lang w:eastAsia="sk-SK"/>
    </w:rPr>
  </w:style>
  <w:style w:type="character" w:customStyle="1" w:styleId="Nadpis2Char">
    <w:name w:val="Nadpis 2 Char"/>
    <w:link w:val="Nadpis2"/>
    <w:rsid w:val="00BC7EBD"/>
    <w:rPr>
      <w:rFonts w:ascii="Arial" w:eastAsia="Times New Roman" w:hAnsi="Arial" w:cs="Times New Roman"/>
      <w:b/>
      <w:bCs/>
      <w:noProof/>
      <w:sz w:val="30"/>
      <w:szCs w:val="30"/>
      <w:lang w:eastAsia="sk-SK"/>
    </w:rPr>
  </w:style>
  <w:style w:type="character" w:customStyle="1" w:styleId="Nadpis5Char">
    <w:name w:val="Nadpis 5 Char"/>
    <w:link w:val="Nadpis5"/>
    <w:rsid w:val="00BC7EBD"/>
    <w:rPr>
      <w:rFonts w:ascii="Arial" w:eastAsia="Times New Roman" w:hAnsi="Arial" w:cs="Times New Roman"/>
      <w:b/>
      <w:bCs/>
      <w:i/>
      <w:iCs/>
      <w:sz w:val="26"/>
      <w:szCs w:val="26"/>
      <w:lang w:eastAsia="sk-SK"/>
    </w:rPr>
  </w:style>
  <w:style w:type="character" w:customStyle="1" w:styleId="Nadpis7Char">
    <w:name w:val="Nadpis 7 Char"/>
    <w:link w:val="Nadpis7"/>
    <w:rsid w:val="00BC7EBD"/>
    <w:rPr>
      <w:rFonts w:ascii="Times New Roman" w:eastAsia="Times New Roman" w:hAnsi="Times New Roman" w:cs="Times New Roman"/>
      <w:sz w:val="24"/>
      <w:szCs w:val="24"/>
      <w:lang w:eastAsia="sk-SK"/>
    </w:rPr>
  </w:style>
  <w:style w:type="paragraph" w:styleId="Zkladntext3">
    <w:name w:val="Body Text 3"/>
    <w:basedOn w:val="Normlny"/>
    <w:link w:val="Zkladntext3Char"/>
    <w:rsid w:val="00BC7EBD"/>
    <w:pPr>
      <w:jc w:val="center"/>
    </w:pPr>
    <w:rPr>
      <w:noProof/>
      <w:sz w:val="32"/>
      <w:szCs w:val="20"/>
      <w:lang w:val="x-none"/>
    </w:rPr>
  </w:style>
  <w:style w:type="character" w:customStyle="1" w:styleId="Zkladntext3Char">
    <w:name w:val="Základný text 3 Char"/>
    <w:link w:val="Zkladntext3"/>
    <w:rsid w:val="00BC7EBD"/>
    <w:rPr>
      <w:rFonts w:ascii="Arial" w:eastAsia="Times New Roman" w:hAnsi="Arial" w:cs="Times New Roman"/>
      <w:noProof/>
      <w:sz w:val="32"/>
      <w:szCs w:val="20"/>
      <w:lang w:eastAsia="sk-SK"/>
    </w:rPr>
  </w:style>
  <w:style w:type="paragraph" w:styleId="Zarkazkladnhotextu2">
    <w:name w:val="Body Text Indent 2"/>
    <w:basedOn w:val="Normlny"/>
    <w:link w:val="Zarkazkladnhotextu2Char"/>
    <w:rsid w:val="00BC7EBD"/>
    <w:pPr>
      <w:spacing w:after="120" w:line="480" w:lineRule="auto"/>
      <w:ind w:left="283"/>
    </w:pPr>
    <w:rPr>
      <w:sz w:val="20"/>
      <w:lang w:val="x-none"/>
    </w:rPr>
  </w:style>
  <w:style w:type="character" w:customStyle="1" w:styleId="Zarkazkladnhotextu2Char">
    <w:name w:val="Zarážka základného textu 2 Char"/>
    <w:link w:val="Zarkazkladnhotextu2"/>
    <w:rsid w:val="00BC7EBD"/>
    <w:rPr>
      <w:rFonts w:ascii="Arial" w:eastAsia="Times New Roman" w:hAnsi="Arial" w:cs="Times New Roman"/>
      <w:szCs w:val="24"/>
      <w:lang w:eastAsia="sk-SK"/>
    </w:rPr>
  </w:style>
  <w:style w:type="paragraph" w:styleId="Zarkazkladnhotextu">
    <w:name w:val="Body Text Indent"/>
    <w:basedOn w:val="Normlny"/>
    <w:link w:val="ZarkazkladnhotextuChar"/>
    <w:rsid w:val="00BC7EBD"/>
    <w:pPr>
      <w:spacing w:after="120"/>
      <w:ind w:left="283"/>
    </w:pPr>
    <w:rPr>
      <w:sz w:val="20"/>
      <w:lang w:val="x-none"/>
    </w:rPr>
  </w:style>
  <w:style w:type="character" w:customStyle="1" w:styleId="ZarkazkladnhotextuChar">
    <w:name w:val="Zarážka základného textu Char"/>
    <w:link w:val="Zarkazkladnhotextu"/>
    <w:rsid w:val="00BC7EBD"/>
    <w:rPr>
      <w:rFonts w:ascii="Arial" w:eastAsia="Times New Roman" w:hAnsi="Arial" w:cs="Times New Roman"/>
      <w:szCs w:val="24"/>
      <w:lang w:eastAsia="sk-SK"/>
    </w:rPr>
  </w:style>
  <w:style w:type="paragraph" w:styleId="Zkladntext">
    <w:name w:val="Body Text"/>
    <w:basedOn w:val="Normlny"/>
    <w:link w:val="ZkladntextChar"/>
    <w:rsid w:val="00BC7EBD"/>
    <w:pPr>
      <w:spacing w:after="120"/>
    </w:pPr>
    <w:rPr>
      <w:sz w:val="20"/>
      <w:lang w:val="x-none"/>
    </w:rPr>
  </w:style>
  <w:style w:type="character" w:customStyle="1" w:styleId="ZkladntextChar">
    <w:name w:val="Základný text Char"/>
    <w:link w:val="Zkladntext"/>
    <w:rsid w:val="00BC7EBD"/>
    <w:rPr>
      <w:rFonts w:ascii="Arial" w:eastAsia="Times New Roman" w:hAnsi="Arial" w:cs="Times New Roman"/>
      <w:szCs w:val="24"/>
      <w:lang w:eastAsia="sk-SK"/>
    </w:rPr>
  </w:style>
  <w:style w:type="paragraph" w:styleId="Zkladntext2">
    <w:name w:val="Body Text 2"/>
    <w:basedOn w:val="Normlny"/>
    <w:link w:val="Zkladntext2Char"/>
    <w:uiPriority w:val="99"/>
    <w:rsid w:val="00BC7EBD"/>
    <w:pPr>
      <w:spacing w:after="120" w:line="480" w:lineRule="auto"/>
    </w:pPr>
    <w:rPr>
      <w:sz w:val="20"/>
      <w:lang w:val="x-none"/>
    </w:rPr>
  </w:style>
  <w:style w:type="character" w:customStyle="1" w:styleId="Zkladntext2Char">
    <w:name w:val="Základný text 2 Char"/>
    <w:link w:val="Zkladntext2"/>
    <w:uiPriority w:val="99"/>
    <w:rsid w:val="00BC7EBD"/>
    <w:rPr>
      <w:rFonts w:ascii="Arial" w:eastAsia="Times New Roman" w:hAnsi="Arial" w:cs="Times New Roman"/>
      <w:szCs w:val="24"/>
      <w:lang w:eastAsia="sk-SK"/>
    </w:rPr>
  </w:style>
  <w:style w:type="character" w:styleId="Hypertextovprepojenie">
    <w:name w:val="Hyperlink"/>
    <w:uiPriority w:val="99"/>
    <w:rsid w:val="00BC7EBD"/>
    <w:rPr>
      <w:color w:val="0000FF"/>
      <w:u w:val="single"/>
    </w:rPr>
  </w:style>
  <w:style w:type="paragraph" w:customStyle="1" w:styleId="Bodclanku">
    <w:name w:val="Bodclanku"/>
    <w:basedOn w:val="Normlny"/>
    <w:link w:val="BodclankuChar"/>
    <w:rsid w:val="00BC7EBD"/>
    <w:pPr>
      <w:spacing w:after="60"/>
      <w:jc w:val="both"/>
    </w:pPr>
    <w:rPr>
      <w:rFonts w:ascii="Times New Roman" w:hAnsi="Times New Roman"/>
      <w:sz w:val="24"/>
      <w:szCs w:val="20"/>
      <w:lang w:val="x-none"/>
    </w:rPr>
  </w:style>
  <w:style w:type="character" w:customStyle="1" w:styleId="BodclankuChar">
    <w:name w:val="Bodclanku Char"/>
    <w:link w:val="Bodclanku"/>
    <w:rsid w:val="00BC7EBD"/>
    <w:rPr>
      <w:rFonts w:ascii="Times New Roman" w:eastAsia="Times New Roman" w:hAnsi="Times New Roman" w:cs="Times New Roman"/>
      <w:sz w:val="24"/>
      <w:szCs w:val="20"/>
      <w:lang w:eastAsia="sk-SK"/>
    </w:rPr>
  </w:style>
  <w:style w:type="character" w:customStyle="1" w:styleId="pre">
    <w:name w:val="pre"/>
    <w:basedOn w:val="Predvolenpsmoodseku"/>
    <w:rsid w:val="00BC7EBD"/>
  </w:style>
  <w:style w:type="paragraph" w:styleId="Zarkazkladnhotextu3">
    <w:name w:val="Body Text Indent 3"/>
    <w:basedOn w:val="Normlny"/>
    <w:link w:val="Zarkazkladnhotextu3Char"/>
    <w:rsid w:val="00BC7EBD"/>
    <w:pPr>
      <w:spacing w:after="120"/>
      <w:ind w:left="283"/>
    </w:pPr>
    <w:rPr>
      <w:sz w:val="16"/>
      <w:szCs w:val="16"/>
      <w:lang w:val="x-none"/>
    </w:rPr>
  </w:style>
  <w:style w:type="character" w:customStyle="1" w:styleId="Zarkazkladnhotextu3Char">
    <w:name w:val="Zarážka základného textu 3 Char"/>
    <w:link w:val="Zarkazkladnhotextu3"/>
    <w:rsid w:val="00BC7EBD"/>
    <w:rPr>
      <w:rFonts w:ascii="Arial" w:eastAsia="Times New Roman" w:hAnsi="Arial" w:cs="Times New Roman"/>
      <w:sz w:val="16"/>
      <w:szCs w:val="16"/>
      <w:lang w:eastAsia="sk-SK"/>
    </w:rPr>
  </w:style>
  <w:style w:type="paragraph" w:styleId="Hlavika">
    <w:name w:val="header"/>
    <w:basedOn w:val="Normlny"/>
    <w:link w:val="HlavikaChar"/>
    <w:uiPriority w:val="99"/>
    <w:rsid w:val="00BC7EBD"/>
    <w:pPr>
      <w:tabs>
        <w:tab w:val="center" w:pos="4536"/>
        <w:tab w:val="right" w:pos="9072"/>
      </w:tabs>
    </w:pPr>
    <w:rPr>
      <w:noProof/>
      <w:sz w:val="20"/>
      <w:lang w:val="x-none"/>
    </w:rPr>
  </w:style>
  <w:style w:type="character" w:customStyle="1" w:styleId="HlavikaChar">
    <w:name w:val="Hlavička Char"/>
    <w:link w:val="Hlavika"/>
    <w:uiPriority w:val="99"/>
    <w:rsid w:val="00BC7EBD"/>
    <w:rPr>
      <w:rFonts w:ascii="Arial" w:eastAsia="Times New Roman" w:hAnsi="Arial" w:cs="Times New Roman"/>
      <w:noProof/>
      <w:szCs w:val="24"/>
      <w:lang w:eastAsia="sk-SK"/>
    </w:rPr>
  </w:style>
  <w:style w:type="paragraph" w:styleId="Oznaitext">
    <w:name w:val="Block Text"/>
    <w:basedOn w:val="Normlny"/>
    <w:rsid w:val="00BC7EBD"/>
    <w:pPr>
      <w:ind w:left="720" w:right="98"/>
      <w:jc w:val="both"/>
    </w:pPr>
  </w:style>
  <w:style w:type="paragraph" w:customStyle="1" w:styleId="BodyTextIndent21">
    <w:name w:val="Body Text Indent 21"/>
    <w:basedOn w:val="Normlny"/>
    <w:rsid w:val="00BC7EBD"/>
    <w:pPr>
      <w:ind w:left="360"/>
      <w:jc w:val="both"/>
    </w:pPr>
    <w:rPr>
      <w:rFonts w:ascii="Times New Roman" w:hAnsi="Times New Roman"/>
      <w:sz w:val="24"/>
      <w:szCs w:val="20"/>
    </w:rPr>
  </w:style>
  <w:style w:type="paragraph" w:customStyle="1" w:styleId="BodyText22">
    <w:name w:val="Body Text 22"/>
    <w:basedOn w:val="Normlny"/>
    <w:rsid w:val="00BC7EBD"/>
    <w:pPr>
      <w:tabs>
        <w:tab w:val="left" w:pos="900"/>
      </w:tabs>
      <w:ind w:left="900"/>
      <w:jc w:val="both"/>
    </w:pPr>
    <w:rPr>
      <w:rFonts w:ascii="Times New Roman" w:hAnsi="Times New Roman"/>
      <w:sz w:val="20"/>
      <w:szCs w:val="20"/>
    </w:rPr>
  </w:style>
  <w:style w:type="paragraph" w:customStyle="1" w:styleId="PS1">
    <w:name w:val="PS 1"/>
    <w:basedOn w:val="Normlny"/>
    <w:link w:val="PS1Char"/>
    <w:rsid w:val="00BC7EBD"/>
    <w:rPr>
      <w:rFonts w:ascii="Times New Roman" w:hAnsi="Times New Roman"/>
      <w:sz w:val="24"/>
      <w:lang w:val="x-none"/>
    </w:rPr>
  </w:style>
  <w:style w:type="character" w:customStyle="1" w:styleId="PS1Char">
    <w:name w:val="PS 1 Char"/>
    <w:link w:val="PS1"/>
    <w:rsid w:val="00BC7EBD"/>
    <w:rPr>
      <w:rFonts w:ascii="Times New Roman" w:eastAsia="Times New Roman" w:hAnsi="Times New Roman" w:cs="Times New Roman"/>
      <w:sz w:val="24"/>
      <w:szCs w:val="24"/>
      <w:lang w:eastAsia="sk-SK"/>
    </w:rPr>
  </w:style>
  <w:style w:type="paragraph" w:styleId="Pta">
    <w:name w:val="footer"/>
    <w:basedOn w:val="Normlny"/>
    <w:link w:val="PtaChar"/>
    <w:uiPriority w:val="99"/>
    <w:rsid w:val="00BC7EBD"/>
    <w:pPr>
      <w:tabs>
        <w:tab w:val="center" w:pos="4536"/>
        <w:tab w:val="right" w:pos="9072"/>
      </w:tabs>
    </w:pPr>
    <w:rPr>
      <w:noProof/>
      <w:sz w:val="20"/>
      <w:lang w:val="x-none"/>
    </w:rPr>
  </w:style>
  <w:style w:type="character" w:customStyle="1" w:styleId="PtaChar">
    <w:name w:val="Päta Char"/>
    <w:link w:val="Pta"/>
    <w:uiPriority w:val="99"/>
    <w:rsid w:val="00BC7EBD"/>
    <w:rPr>
      <w:rFonts w:ascii="Arial" w:eastAsia="Times New Roman" w:hAnsi="Arial" w:cs="Times New Roman"/>
      <w:noProof/>
      <w:szCs w:val="24"/>
      <w:lang w:eastAsia="sk-SK"/>
    </w:rPr>
  </w:style>
  <w:style w:type="character" w:styleId="slostrany">
    <w:name w:val="page number"/>
    <w:basedOn w:val="Predvolenpsmoodseku"/>
    <w:rsid w:val="00BC7EBD"/>
  </w:style>
  <w:style w:type="character" w:customStyle="1" w:styleId="ra">
    <w:name w:val="ra"/>
    <w:basedOn w:val="Predvolenpsmoodseku"/>
    <w:rsid w:val="00BC7EBD"/>
  </w:style>
  <w:style w:type="paragraph" w:customStyle="1" w:styleId="Level1">
    <w:name w:val="Level 1"/>
    <w:basedOn w:val="Normlny"/>
    <w:next w:val="Normlny"/>
    <w:rsid w:val="00BC7EBD"/>
    <w:pPr>
      <w:keepNext/>
      <w:numPr>
        <w:numId w:val="1"/>
      </w:numPr>
      <w:spacing w:before="280" w:after="140" w:line="290" w:lineRule="auto"/>
      <w:jc w:val="both"/>
      <w:outlineLvl w:val="0"/>
    </w:pPr>
    <w:rPr>
      <w:rFonts w:eastAsia="Calibri"/>
      <w:b/>
      <w:noProof/>
      <w:kern w:val="20"/>
      <w:lang w:eastAsia="en-US"/>
    </w:rPr>
  </w:style>
  <w:style w:type="paragraph" w:customStyle="1" w:styleId="Level2">
    <w:name w:val="Level 2"/>
    <w:basedOn w:val="Normlny"/>
    <w:rsid w:val="00BC7EBD"/>
    <w:pPr>
      <w:numPr>
        <w:ilvl w:val="1"/>
        <w:numId w:val="1"/>
      </w:numPr>
      <w:spacing w:after="140" w:line="290" w:lineRule="auto"/>
      <w:jc w:val="both"/>
      <w:outlineLvl w:val="1"/>
    </w:pPr>
    <w:rPr>
      <w:rFonts w:eastAsia="Calibri"/>
      <w:noProof/>
      <w:kern w:val="20"/>
      <w:sz w:val="20"/>
      <w:lang w:eastAsia="en-US"/>
    </w:rPr>
  </w:style>
  <w:style w:type="paragraph" w:customStyle="1" w:styleId="Level3">
    <w:name w:val="Level 3"/>
    <w:basedOn w:val="Normlny"/>
    <w:rsid w:val="00BC7EBD"/>
    <w:pPr>
      <w:numPr>
        <w:ilvl w:val="2"/>
        <w:numId w:val="1"/>
      </w:numPr>
      <w:spacing w:after="140" w:line="290" w:lineRule="auto"/>
      <w:jc w:val="both"/>
      <w:outlineLvl w:val="2"/>
    </w:pPr>
    <w:rPr>
      <w:rFonts w:eastAsia="Calibri"/>
      <w:noProof/>
      <w:kern w:val="20"/>
      <w:sz w:val="20"/>
      <w:lang w:eastAsia="en-US"/>
    </w:rPr>
  </w:style>
  <w:style w:type="paragraph" w:customStyle="1" w:styleId="Level4">
    <w:name w:val="Level 4"/>
    <w:basedOn w:val="Normlny"/>
    <w:rsid w:val="00BC7EBD"/>
    <w:pPr>
      <w:numPr>
        <w:ilvl w:val="3"/>
        <w:numId w:val="1"/>
      </w:numPr>
      <w:spacing w:after="140" w:line="290" w:lineRule="auto"/>
      <w:jc w:val="both"/>
      <w:outlineLvl w:val="3"/>
    </w:pPr>
    <w:rPr>
      <w:rFonts w:eastAsia="Calibri"/>
      <w:noProof/>
      <w:kern w:val="20"/>
      <w:sz w:val="20"/>
      <w:lang w:eastAsia="en-US"/>
    </w:rPr>
  </w:style>
  <w:style w:type="paragraph" w:customStyle="1" w:styleId="Level5">
    <w:name w:val="Level 5"/>
    <w:basedOn w:val="Normlny"/>
    <w:rsid w:val="00BC7EBD"/>
    <w:pPr>
      <w:numPr>
        <w:ilvl w:val="4"/>
        <w:numId w:val="1"/>
      </w:numPr>
      <w:spacing w:after="140" w:line="290" w:lineRule="auto"/>
      <w:jc w:val="both"/>
      <w:outlineLvl w:val="4"/>
    </w:pPr>
    <w:rPr>
      <w:rFonts w:eastAsia="Calibri"/>
      <w:noProof/>
      <w:kern w:val="20"/>
      <w:sz w:val="20"/>
      <w:lang w:eastAsia="en-US"/>
    </w:rPr>
  </w:style>
  <w:style w:type="paragraph" w:customStyle="1" w:styleId="Level6">
    <w:name w:val="Level 6"/>
    <w:basedOn w:val="Normlny"/>
    <w:rsid w:val="00BC7EBD"/>
    <w:pPr>
      <w:numPr>
        <w:ilvl w:val="5"/>
        <w:numId w:val="1"/>
      </w:numPr>
      <w:spacing w:after="140" w:line="290" w:lineRule="auto"/>
      <w:jc w:val="both"/>
      <w:outlineLvl w:val="5"/>
    </w:pPr>
    <w:rPr>
      <w:rFonts w:eastAsia="Calibri"/>
      <w:noProof/>
      <w:kern w:val="20"/>
      <w:sz w:val="20"/>
      <w:lang w:eastAsia="en-US"/>
    </w:rPr>
  </w:style>
  <w:style w:type="paragraph" w:customStyle="1" w:styleId="Level7">
    <w:name w:val="Level 7"/>
    <w:basedOn w:val="Normlny"/>
    <w:rsid w:val="00BC7EBD"/>
    <w:pPr>
      <w:numPr>
        <w:ilvl w:val="6"/>
        <w:numId w:val="1"/>
      </w:numPr>
      <w:spacing w:after="140" w:line="290" w:lineRule="auto"/>
      <w:jc w:val="both"/>
      <w:outlineLvl w:val="6"/>
    </w:pPr>
    <w:rPr>
      <w:rFonts w:eastAsia="Calibri"/>
      <w:noProof/>
      <w:kern w:val="20"/>
      <w:sz w:val="20"/>
      <w:lang w:eastAsia="en-US"/>
    </w:rPr>
  </w:style>
  <w:style w:type="paragraph" w:customStyle="1" w:styleId="Level8">
    <w:name w:val="Level 8"/>
    <w:basedOn w:val="Normlny"/>
    <w:rsid w:val="00BC7EBD"/>
    <w:pPr>
      <w:numPr>
        <w:ilvl w:val="7"/>
        <w:numId w:val="1"/>
      </w:numPr>
      <w:spacing w:after="140" w:line="290" w:lineRule="auto"/>
      <w:jc w:val="both"/>
      <w:outlineLvl w:val="7"/>
    </w:pPr>
    <w:rPr>
      <w:rFonts w:eastAsia="Calibri"/>
      <w:noProof/>
      <w:kern w:val="20"/>
      <w:sz w:val="20"/>
      <w:lang w:eastAsia="en-US"/>
    </w:rPr>
  </w:style>
  <w:style w:type="paragraph" w:customStyle="1" w:styleId="Level9">
    <w:name w:val="Level 9"/>
    <w:basedOn w:val="Normlny"/>
    <w:rsid w:val="00BC7EBD"/>
    <w:pPr>
      <w:numPr>
        <w:ilvl w:val="8"/>
        <w:numId w:val="1"/>
      </w:numPr>
      <w:spacing w:after="140" w:line="290" w:lineRule="auto"/>
      <w:jc w:val="both"/>
      <w:outlineLvl w:val="8"/>
    </w:pPr>
    <w:rPr>
      <w:rFonts w:eastAsia="Calibri"/>
      <w:noProof/>
      <w:kern w:val="20"/>
      <w:sz w:val="20"/>
      <w:lang w:eastAsia="en-US"/>
    </w:rPr>
  </w:style>
  <w:style w:type="character" w:styleId="Siln">
    <w:name w:val="Strong"/>
    <w:qFormat/>
    <w:rsid w:val="00BC7EBD"/>
    <w:rPr>
      <w:b/>
      <w:bCs/>
    </w:rPr>
  </w:style>
  <w:style w:type="paragraph" w:customStyle="1" w:styleId="Odsekzoznamu1">
    <w:name w:val="Odsek zoznamu1"/>
    <w:basedOn w:val="Normlny"/>
    <w:qFormat/>
    <w:rsid w:val="00BC7EBD"/>
    <w:pPr>
      <w:ind w:left="720"/>
      <w:contextualSpacing/>
    </w:pPr>
    <w:rPr>
      <w:rFonts w:cs="Arial"/>
      <w:noProof/>
      <w:szCs w:val="22"/>
    </w:rPr>
  </w:style>
  <w:style w:type="paragraph" w:customStyle="1" w:styleId="Default">
    <w:name w:val="Default"/>
    <w:rsid w:val="00BC7EBD"/>
    <w:pPr>
      <w:autoSpaceDE w:val="0"/>
      <w:autoSpaceDN w:val="0"/>
      <w:adjustRightInd w:val="0"/>
    </w:pPr>
    <w:rPr>
      <w:rFonts w:ascii="Arial" w:eastAsia="Times New Roman" w:hAnsi="Arial" w:cs="Arial"/>
      <w:color w:val="000000"/>
      <w:sz w:val="24"/>
      <w:szCs w:val="24"/>
    </w:rPr>
  </w:style>
  <w:style w:type="character" w:styleId="Zvraznenie">
    <w:name w:val="Emphasis"/>
    <w:qFormat/>
    <w:rsid w:val="00BC7EBD"/>
    <w:rPr>
      <w:rFonts w:cs="Times New Roman"/>
      <w:i/>
      <w:iCs/>
    </w:rPr>
  </w:style>
  <w:style w:type="paragraph" w:customStyle="1" w:styleId="lnok">
    <w:name w:val="Článok"/>
    <w:basedOn w:val="Normlny"/>
    <w:rsid w:val="00BC7EBD"/>
    <w:pPr>
      <w:keepNext/>
      <w:numPr>
        <w:numId w:val="2"/>
      </w:numPr>
      <w:spacing w:before="240" w:line="180" w:lineRule="atLeast"/>
      <w:jc w:val="center"/>
    </w:pPr>
    <w:rPr>
      <w:rFonts w:cs="Arial"/>
      <w:b/>
      <w:bCs/>
      <w:szCs w:val="22"/>
    </w:rPr>
  </w:style>
  <w:style w:type="paragraph" w:customStyle="1" w:styleId="Podbod">
    <w:name w:val="Podbod"/>
    <w:basedOn w:val="Normlny"/>
    <w:rsid w:val="00BC7EBD"/>
    <w:pPr>
      <w:keepNext/>
      <w:numPr>
        <w:ilvl w:val="5"/>
        <w:numId w:val="2"/>
      </w:numPr>
      <w:spacing w:before="120"/>
      <w:jc w:val="both"/>
    </w:pPr>
    <w:rPr>
      <w:rFonts w:cs="Arial"/>
      <w:noProof/>
      <w:szCs w:val="22"/>
    </w:rPr>
  </w:style>
  <w:style w:type="paragraph" w:customStyle="1" w:styleId="Odstavec">
    <w:name w:val="Odstavec"/>
    <w:basedOn w:val="Normlny"/>
    <w:link w:val="OdstavecChar"/>
    <w:rsid w:val="00BC7EBD"/>
    <w:pPr>
      <w:keepNext/>
      <w:numPr>
        <w:ilvl w:val="1"/>
        <w:numId w:val="2"/>
      </w:numPr>
      <w:spacing w:before="120"/>
      <w:jc w:val="both"/>
    </w:pPr>
    <w:rPr>
      <w:noProof/>
      <w:sz w:val="20"/>
      <w:szCs w:val="20"/>
      <w:lang w:val="x-none"/>
    </w:rPr>
  </w:style>
  <w:style w:type="paragraph" w:customStyle="1" w:styleId="Pododstavec">
    <w:name w:val="Pododstavec"/>
    <w:basedOn w:val="Normlny"/>
    <w:rsid w:val="00BC7EBD"/>
    <w:pPr>
      <w:keepNext/>
      <w:numPr>
        <w:ilvl w:val="2"/>
        <w:numId w:val="2"/>
      </w:numPr>
      <w:spacing w:before="120"/>
      <w:jc w:val="both"/>
    </w:pPr>
    <w:rPr>
      <w:noProof/>
      <w:szCs w:val="20"/>
    </w:rPr>
  </w:style>
  <w:style w:type="paragraph" w:customStyle="1" w:styleId="Bod">
    <w:name w:val="Bod"/>
    <w:basedOn w:val="Normlny"/>
    <w:rsid w:val="00BC7EBD"/>
    <w:pPr>
      <w:keepNext/>
      <w:numPr>
        <w:ilvl w:val="4"/>
        <w:numId w:val="2"/>
      </w:numPr>
      <w:spacing w:before="120"/>
      <w:jc w:val="both"/>
    </w:pPr>
    <w:rPr>
      <w:noProof/>
      <w:szCs w:val="20"/>
    </w:rPr>
  </w:style>
  <w:style w:type="character" w:customStyle="1" w:styleId="OdstavecChar">
    <w:name w:val="Odstavec Char"/>
    <w:link w:val="Odstavec"/>
    <w:rsid w:val="00BC7EBD"/>
    <w:rPr>
      <w:rFonts w:ascii="Arial" w:eastAsia="Times New Roman" w:hAnsi="Arial"/>
      <w:noProof/>
      <w:lang w:val="x-none"/>
    </w:rPr>
  </w:style>
  <w:style w:type="paragraph" w:styleId="Textbubliny">
    <w:name w:val="Balloon Text"/>
    <w:basedOn w:val="Normlny"/>
    <w:link w:val="TextbublinyChar"/>
    <w:semiHidden/>
    <w:rsid w:val="00BC7EBD"/>
    <w:rPr>
      <w:rFonts w:ascii="Tahoma" w:hAnsi="Tahoma"/>
      <w:sz w:val="16"/>
      <w:szCs w:val="16"/>
      <w:lang w:val="x-none"/>
    </w:rPr>
  </w:style>
  <w:style w:type="character" w:customStyle="1" w:styleId="TextbublinyChar">
    <w:name w:val="Text bubliny Char"/>
    <w:link w:val="Textbubliny"/>
    <w:semiHidden/>
    <w:rsid w:val="00BC7EBD"/>
    <w:rPr>
      <w:rFonts w:ascii="Tahoma" w:eastAsia="Times New Roman" w:hAnsi="Tahoma" w:cs="Tahoma"/>
      <w:sz w:val="16"/>
      <w:szCs w:val="16"/>
      <w:lang w:eastAsia="sk-SK"/>
    </w:rPr>
  </w:style>
  <w:style w:type="paragraph" w:customStyle="1" w:styleId="Identifikacestran">
    <w:name w:val="Identifikace stran"/>
    <w:basedOn w:val="Normlny"/>
    <w:rsid w:val="00BC7EBD"/>
    <w:pPr>
      <w:spacing w:line="280" w:lineRule="atLeast"/>
      <w:jc w:val="both"/>
    </w:pPr>
    <w:rPr>
      <w:rFonts w:ascii="Times New Roman" w:eastAsia="Calibri" w:hAnsi="Times New Roman"/>
      <w:sz w:val="24"/>
      <w:szCs w:val="20"/>
      <w:lang w:val="cs-CZ"/>
    </w:rPr>
  </w:style>
  <w:style w:type="character" w:styleId="Odkaznakomentr">
    <w:name w:val="annotation reference"/>
    <w:uiPriority w:val="99"/>
    <w:rsid w:val="00BC7EBD"/>
    <w:rPr>
      <w:sz w:val="16"/>
      <w:szCs w:val="16"/>
    </w:rPr>
  </w:style>
  <w:style w:type="paragraph" w:styleId="Textkomentra">
    <w:name w:val="annotation text"/>
    <w:basedOn w:val="Normlny"/>
    <w:link w:val="TextkomentraChar"/>
    <w:uiPriority w:val="99"/>
    <w:rsid w:val="00BC7EBD"/>
    <w:rPr>
      <w:sz w:val="20"/>
      <w:szCs w:val="20"/>
      <w:lang w:val="x-none"/>
    </w:rPr>
  </w:style>
  <w:style w:type="character" w:customStyle="1" w:styleId="TextkomentraChar">
    <w:name w:val="Text komentára Char"/>
    <w:link w:val="Textkomentra"/>
    <w:uiPriority w:val="99"/>
    <w:rsid w:val="00BC7EBD"/>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semiHidden/>
    <w:rsid w:val="00BC7EBD"/>
    <w:rPr>
      <w:b/>
      <w:bCs/>
    </w:rPr>
  </w:style>
  <w:style w:type="character" w:customStyle="1" w:styleId="PredmetkomentraChar">
    <w:name w:val="Predmet komentára Char"/>
    <w:link w:val="Predmetkomentra"/>
    <w:semiHidden/>
    <w:rsid w:val="00BC7EBD"/>
    <w:rPr>
      <w:rFonts w:ascii="Arial" w:eastAsia="Times New Roman" w:hAnsi="Arial" w:cs="Times New Roman"/>
      <w:b/>
      <w:bCs/>
      <w:sz w:val="20"/>
      <w:szCs w:val="20"/>
      <w:lang w:eastAsia="sk-SK"/>
    </w:rPr>
  </w:style>
  <w:style w:type="paragraph" w:customStyle="1" w:styleId="tl1">
    <w:name w:val="Štýl1"/>
    <w:basedOn w:val="Normlny"/>
    <w:rsid w:val="00BC7EBD"/>
    <w:pPr>
      <w:spacing w:after="120"/>
      <w:jc w:val="both"/>
    </w:pPr>
    <w:rPr>
      <w:sz w:val="24"/>
    </w:rPr>
  </w:style>
  <w:style w:type="paragraph" w:customStyle="1" w:styleId="sloseznamu">
    <w:name w:val="Èíslo seznamu"/>
    <w:basedOn w:val="Normlny"/>
    <w:rsid w:val="00BC7EBD"/>
    <w:pPr>
      <w:jc w:val="both"/>
    </w:pPr>
    <w:rPr>
      <w:rFonts w:ascii="Century Schoolbook" w:eastAsia="Century Schoolbook" w:hAnsi="Century Schoolbook"/>
      <w:sz w:val="24"/>
      <w:szCs w:val="20"/>
    </w:rPr>
  </w:style>
  <w:style w:type="character" w:customStyle="1" w:styleId="CharChar16">
    <w:name w:val="Char Char16"/>
    <w:locked/>
    <w:rsid w:val="00BC7EBD"/>
    <w:rPr>
      <w:rFonts w:ascii="Arial" w:hAnsi="Arial"/>
      <w:sz w:val="22"/>
      <w:szCs w:val="24"/>
      <w:lang w:val="sk-SK" w:eastAsia="sk-SK" w:bidi="ar-SA"/>
    </w:rPr>
  </w:style>
  <w:style w:type="paragraph" w:styleId="Normlnywebov">
    <w:name w:val="Normal (Web)"/>
    <w:basedOn w:val="Normlny"/>
    <w:unhideWhenUsed/>
    <w:rsid w:val="00BC7EBD"/>
    <w:pPr>
      <w:spacing w:before="100" w:beforeAutospacing="1" w:after="100" w:afterAutospacing="1"/>
    </w:pPr>
    <w:rPr>
      <w:rFonts w:ascii="Arial Unicode MS" w:eastAsia="Arial Unicode MS" w:hAnsi="Arial Unicode MS"/>
      <w:color w:val="000000"/>
      <w:sz w:val="24"/>
    </w:rPr>
  </w:style>
  <w:style w:type="paragraph" w:customStyle="1" w:styleId="Style1">
    <w:name w:val="Style1"/>
    <w:basedOn w:val="Normlny"/>
    <w:rsid w:val="00BC7EBD"/>
    <w:pPr>
      <w:widowControl w:val="0"/>
      <w:autoSpaceDE w:val="0"/>
      <w:autoSpaceDN w:val="0"/>
      <w:adjustRightInd w:val="0"/>
      <w:spacing w:line="240" w:lineRule="exact"/>
    </w:pPr>
    <w:rPr>
      <w:rFonts w:ascii="Tahoma" w:hAnsi="Tahoma" w:cs="Tahoma"/>
      <w:sz w:val="24"/>
    </w:rPr>
  </w:style>
  <w:style w:type="paragraph" w:customStyle="1" w:styleId="Style6">
    <w:name w:val="Style6"/>
    <w:basedOn w:val="Normlny"/>
    <w:rsid w:val="00BC7EBD"/>
    <w:pPr>
      <w:widowControl w:val="0"/>
      <w:autoSpaceDE w:val="0"/>
      <w:autoSpaceDN w:val="0"/>
      <w:adjustRightInd w:val="0"/>
      <w:spacing w:line="240" w:lineRule="exact"/>
    </w:pPr>
    <w:rPr>
      <w:rFonts w:ascii="Tahoma" w:hAnsi="Tahoma" w:cs="Tahoma"/>
      <w:sz w:val="24"/>
    </w:rPr>
  </w:style>
  <w:style w:type="paragraph" w:customStyle="1" w:styleId="Style7">
    <w:name w:val="Style7"/>
    <w:basedOn w:val="Normlny"/>
    <w:rsid w:val="00BC7EBD"/>
    <w:pPr>
      <w:widowControl w:val="0"/>
      <w:autoSpaceDE w:val="0"/>
      <w:autoSpaceDN w:val="0"/>
      <w:adjustRightInd w:val="0"/>
      <w:spacing w:line="240" w:lineRule="exact"/>
      <w:jc w:val="both"/>
    </w:pPr>
    <w:rPr>
      <w:rFonts w:ascii="Tahoma" w:hAnsi="Tahoma" w:cs="Tahoma"/>
      <w:sz w:val="24"/>
    </w:rPr>
  </w:style>
  <w:style w:type="character" w:customStyle="1" w:styleId="FontStyle16">
    <w:name w:val="Font Style16"/>
    <w:uiPriority w:val="99"/>
    <w:rsid w:val="00BC7EBD"/>
    <w:rPr>
      <w:rFonts w:ascii="Tahoma" w:hAnsi="Tahoma" w:cs="Tahoma"/>
      <w:sz w:val="18"/>
      <w:szCs w:val="18"/>
    </w:rPr>
  </w:style>
  <w:style w:type="paragraph" w:customStyle="1" w:styleId="Import0">
    <w:name w:val="Import 0"/>
    <w:basedOn w:val="Normlny"/>
    <w:rsid w:val="00BC7E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 w:val="24"/>
    </w:rPr>
  </w:style>
  <w:style w:type="character" w:customStyle="1" w:styleId="CharChar">
    <w:name w:val="Char Char"/>
    <w:rsid w:val="00BC7EBD"/>
    <w:rPr>
      <w:rFonts w:ascii="Arial" w:hAnsi="Arial"/>
      <w:sz w:val="22"/>
      <w:szCs w:val="24"/>
      <w:lang w:val="sk-SK" w:eastAsia="sk-SK" w:bidi="ar-SA"/>
    </w:rPr>
  </w:style>
  <w:style w:type="paragraph" w:customStyle="1" w:styleId="titulok">
    <w:name w:val="titulok"/>
    <w:basedOn w:val="Normlny"/>
    <w:rsid w:val="00BC7EBD"/>
    <w:pPr>
      <w:spacing w:before="100" w:beforeAutospacing="1" w:after="100" w:afterAutospacing="1"/>
      <w:jc w:val="center"/>
    </w:pPr>
    <w:rPr>
      <w:rFonts w:cs="Arial"/>
      <w:b/>
      <w:bCs/>
      <w:color w:val="007060"/>
      <w:sz w:val="24"/>
    </w:rPr>
  </w:style>
  <w:style w:type="character" w:customStyle="1" w:styleId="descr1">
    <w:name w:val="descr1"/>
    <w:rsid w:val="00BC7EBD"/>
    <w:rPr>
      <w:vanish w:val="0"/>
      <w:webHidden w:val="0"/>
      <w:specVanish w:val="0"/>
    </w:rPr>
  </w:style>
  <w:style w:type="paragraph" w:styleId="Odsekzoznamu">
    <w:name w:val="List Paragraph"/>
    <w:aliases w:val="Bullet Number,lp1,lp11,Use Case List Paragraph,body,Colorful List - Accent 11,Odsek zoznamu2,Bullet List,FooterText,numbered,List Paragraph1,Paragraphe de liste1,Odsek,List Paragraph"/>
    <w:basedOn w:val="Normlny"/>
    <w:link w:val="OdsekzoznamuChar"/>
    <w:uiPriority w:val="34"/>
    <w:qFormat/>
    <w:rsid w:val="00BC7EBD"/>
    <w:pPr>
      <w:ind w:left="720"/>
      <w:contextualSpacing/>
    </w:pPr>
    <w:rPr>
      <w:sz w:val="20"/>
      <w:lang w:val="x-none"/>
    </w:rPr>
  </w:style>
  <w:style w:type="character" w:customStyle="1" w:styleId="h1a1">
    <w:name w:val="h1a1"/>
    <w:rsid w:val="00BC7EBD"/>
    <w:rPr>
      <w:vanish w:val="0"/>
      <w:webHidden w:val="0"/>
      <w:sz w:val="24"/>
      <w:szCs w:val="24"/>
      <w:specVanish w:val="0"/>
    </w:rPr>
  </w:style>
  <w:style w:type="paragraph" w:customStyle="1" w:styleId="H1">
    <w:name w:val="H1"/>
    <w:basedOn w:val="Normlny"/>
    <w:next w:val="Normlny"/>
    <w:rsid w:val="00BC7EBD"/>
    <w:pPr>
      <w:keepNext/>
      <w:spacing w:before="100" w:after="100"/>
      <w:outlineLvl w:val="1"/>
    </w:pPr>
    <w:rPr>
      <w:rFonts w:ascii="Times New Roman" w:hAnsi="Times New Roman"/>
      <w:b/>
      <w:snapToGrid w:val="0"/>
      <w:kern w:val="36"/>
      <w:sz w:val="48"/>
      <w:szCs w:val="20"/>
      <w:lang w:eastAsia="cs-CZ"/>
    </w:rPr>
  </w:style>
  <w:style w:type="character" w:customStyle="1" w:styleId="apple-converted-space">
    <w:name w:val="apple-converted-space"/>
    <w:rsid w:val="00BC7EBD"/>
  </w:style>
  <w:style w:type="character" w:customStyle="1" w:styleId="OdsekzoznamuChar">
    <w:name w:val="Odsek zoznamu Char"/>
    <w:aliases w:val="Bullet Number Char,lp1 Char,lp11 Char,Use Case List Paragraph Char,body Char,Colorful List - Accent 11 Char,Odsek zoznamu2 Char,Bullet List Char,FooterText Char,numbered Char,List Paragraph1 Char,Paragraphe de liste1 Char,Odsek Char"/>
    <w:link w:val="Odsekzoznamu"/>
    <w:uiPriority w:val="99"/>
    <w:qFormat/>
    <w:locked/>
    <w:rsid w:val="00BC7EBD"/>
    <w:rPr>
      <w:rFonts w:ascii="Arial" w:eastAsia="Times New Roman" w:hAnsi="Arial" w:cs="Times New Roman"/>
      <w:szCs w:val="24"/>
      <w:lang w:eastAsia="sk-SK"/>
    </w:rPr>
  </w:style>
  <w:style w:type="paragraph" w:customStyle="1" w:styleId="NAZACIATOK">
    <w:name w:val="NA_ZACIATOK"/>
    <w:rsid w:val="00674F1C"/>
    <w:pPr>
      <w:widowControl w:val="0"/>
      <w:autoSpaceDE w:val="0"/>
      <w:autoSpaceDN w:val="0"/>
      <w:jc w:val="both"/>
    </w:pPr>
    <w:rPr>
      <w:rFonts w:ascii="Times New Roman" w:eastAsia="Times New Roman" w:hAnsi="Times New Roman"/>
      <w:noProof/>
      <w:color w:val="000000"/>
      <w:lang w:val="en-US" w:eastAsia="cs-CZ"/>
    </w:rPr>
  </w:style>
  <w:style w:type="paragraph" w:customStyle="1" w:styleId="NADPIS">
    <w:name w:val="NADPIS"/>
    <w:link w:val="NADPISChar"/>
    <w:uiPriority w:val="99"/>
    <w:rsid w:val="00372DBA"/>
    <w:pPr>
      <w:widowControl w:val="0"/>
      <w:autoSpaceDE w:val="0"/>
      <w:autoSpaceDN w:val="0"/>
      <w:spacing w:before="40" w:after="40"/>
      <w:jc w:val="center"/>
    </w:pPr>
    <w:rPr>
      <w:rFonts w:ascii="Times New Roman" w:eastAsia="Times New Roman" w:hAnsi="Times New Roman"/>
      <w:b/>
      <w:bCs/>
      <w:noProof/>
      <w:color w:val="000000"/>
      <w:lang w:val="en-US" w:eastAsia="cs-CZ"/>
    </w:rPr>
  </w:style>
  <w:style w:type="paragraph" w:customStyle="1" w:styleId="ODRAZ">
    <w:name w:val="ODRAZ"/>
    <w:basedOn w:val="Normlny"/>
    <w:uiPriority w:val="99"/>
    <w:rsid w:val="00372DBA"/>
    <w:pPr>
      <w:tabs>
        <w:tab w:val="left" w:pos="454"/>
      </w:tabs>
      <w:autoSpaceDE w:val="0"/>
      <w:autoSpaceDN w:val="0"/>
      <w:spacing w:before="40"/>
      <w:ind w:left="454" w:hanging="454"/>
      <w:jc w:val="both"/>
    </w:pPr>
    <w:rPr>
      <w:rFonts w:ascii="Times New Roman" w:hAnsi="Times New Roman"/>
      <w:sz w:val="20"/>
      <w:szCs w:val="20"/>
      <w:lang w:eastAsia="cs-CZ"/>
    </w:rPr>
  </w:style>
  <w:style w:type="paragraph" w:customStyle="1" w:styleId="ODRAZ2">
    <w:name w:val="ODRAZ2"/>
    <w:basedOn w:val="ODRAZ"/>
    <w:uiPriority w:val="99"/>
    <w:rsid w:val="00372DBA"/>
    <w:pPr>
      <w:ind w:left="908"/>
    </w:pPr>
  </w:style>
  <w:style w:type="paragraph" w:styleId="Bezriadkovania">
    <w:name w:val="No Spacing"/>
    <w:uiPriority w:val="99"/>
    <w:qFormat/>
    <w:rsid w:val="00372DBA"/>
    <w:rPr>
      <w:rFonts w:eastAsia="Times New Roman"/>
      <w:sz w:val="22"/>
      <w:szCs w:val="22"/>
    </w:rPr>
  </w:style>
  <w:style w:type="paragraph" w:customStyle="1" w:styleId="lnky">
    <w:name w:val="Články"/>
    <w:basedOn w:val="NADPIS"/>
    <w:link w:val="lnkyChar"/>
    <w:qFormat/>
    <w:rsid w:val="00372DBA"/>
    <w:rPr>
      <w:rFonts w:ascii="Arial" w:hAnsi="Arial" w:cs="Arial"/>
      <w:sz w:val="18"/>
      <w:szCs w:val="18"/>
      <w:lang w:val="sk-SK"/>
    </w:rPr>
  </w:style>
  <w:style w:type="character" w:customStyle="1" w:styleId="NADPISChar">
    <w:name w:val="NADPIS Char"/>
    <w:link w:val="NADPIS"/>
    <w:uiPriority w:val="99"/>
    <w:rsid w:val="00372DBA"/>
    <w:rPr>
      <w:rFonts w:ascii="Times New Roman" w:eastAsia="Times New Roman" w:hAnsi="Times New Roman"/>
      <w:b/>
      <w:bCs/>
      <w:noProof/>
      <w:color w:val="000000"/>
      <w:lang w:val="en-US" w:eastAsia="cs-CZ"/>
    </w:rPr>
  </w:style>
  <w:style w:type="character" w:customStyle="1" w:styleId="lnkyChar">
    <w:name w:val="Články Char"/>
    <w:link w:val="lnky"/>
    <w:rsid w:val="00372DBA"/>
    <w:rPr>
      <w:rFonts w:ascii="Arial" w:eastAsia="Times New Roman" w:hAnsi="Arial" w:cs="Arial"/>
      <w:b/>
      <w:bCs/>
      <w:noProof/>
      <w:color w:val="000000"/>
      <w:sz w:val="18"/>
      <w:szCs w:val="18"/>
      <w:lang w:eastAsia="cs-CZ"/>
    </w:rPr>
  </w:style>
  <w:style w:type="paragraph" w:styleId="Revzia">
    <w:name w:val="Revision"/>
    <w:hidden/>
    <w:uiPriority w:val="99"/>
    <w:semiHidden/>
    <w:rsid w:val="008D5741"/>
    <w:rPr>
      <w:rFonts w:ascii="Arial" w:eastAsia="Times New Roman" w:hAnsi="Arial"/>
      <w:sz w:val="22"/>
      <w:szCs w:val="24"/>
    </w:rPr>
  </w:style>
  <w:style w:type="paragraph" w:styleId="Textpoznmkypodiarou">
    <w:name w:val="footnote text"/>
    <w:basedOn w:val="Normlny"/>
    <w:link w:val="TextpoznmkypodiarouChar"/>
    <w:uiPriority w:val="99"/>
    <w:semiHidden/>
    <w:unhideWhenUsed/>
    <w:rsid w:val="00DB7082"/>
    <w:rPr>
      <w:rFonts w:asciiTheme="minorHAnsi" w:eastAsiaTheme="minorHAnsi" w:hAnsiTheme="minorHAnsi" w:cstheme="minorBidi"/>
      <w:sz w:val="20"/>
      <w:szCs w:val="20"/>
      <w:lang w:val="en-US" w:eastAsia="en-US"/>
    </w:rPr>
  </w:style>
  <w:style w:type="character" w:customStyle="1" w:styleId="TextpoznmkypodiarouChar">
    <w:name w:val="Text poznámky pod čiarou Char"/>
    <w:basedOn w:val="Predvolenpsmoodseku"/>
    <w:link w:val="Textpoznmkypodiarou"/>
    <w:uiPriority w:val="99"/>
    <w:semiHidden/>
    <w:rsid w:val="00DB7082"/>
    <w:rPr>
      <w:rFonts w:asciiTheme="minorHAnsi" w:eastAsiaTheme="minorHAnsi" w:hAnsiTheme="minorHAnsi" w:cstheme="minorBidi"/>
      <w:lang w:val="en-US" w:eastAsia="en-US"/>
    </w:rPr>
  </w:style>
  <w:style w:type="character" w:styleId="Odkaznapoznmkupodiarou">
    <w:name w:val="footnote reference"/>
    <w:basedOn w:val="Predvolenpsmoodseku"/>
    <w:uiPriority w:val="99"/>
    <w:semiHidden/>
    <w:unhideWhenUsed/>
    <w:rsid w:val="00DB70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1784">
      <w:bodyDiv w:val="1"/>
      <w:marLeft w:val="0"/>
      <w:marRight w:val="0"/>
      <w:marTop w:val="0"/>
      <w:marBottom w:val="0"/>
      <w:divBdr>
        <w:top w:val="none" w:sz="0" w:space="0" w:color="auto"/>
        <w:left w:val="none" w:sz="0" w:space="0" w:color="auto"/>
        <w:bottom w:val="none" w:sz="0" w:space="0" w:color="auto"/>
        <w:right w:val="none" w:sz="0" w:space="0" w:color="auto"/>
      </w:divBdr>
    </w:div>
    <w:div w:id="221019887">
      <w:bodyDiv w:val="1"/>
      <w:marLeft w:val="0"/>
      <w:marRight w:val="0"/>
      <w:marTop w:val="0"/>
      <w:marBottom w:val="0"/>
      <w:divBdr>
        <w:top w:val="none" w:sz="0" w:space="0" w:color="auto"/>
        <w:left w:val="none" w:sz="0" w:space="0" w:color="auto"/>
        <w:bottom w:val="none" w:sz="0" w:space="0" w:color="auto"/>
        <w:right w:val="none" w:sz="0" w:space="0" w:color="auto"/>
      </w:divBdr>
    </w:div>
    <w:div w:id="349993017">
      <w:bodyDiv w:val="1"/>
      <w:marLeft w:val="0"/>
      <w:marRight w:val="0"/>
      <w:marTop w:val="0"/>
      <w:marBottom w:val="0"/>
      <w:divBdr>
        <w:top w:val="none" w:sz="0" w:space="0" w:color="auto"/>
        <w:left w:val="none" w:sz="0" w:space="0" w:color="auto"/>
        <w:bottom w:val="none" w:sz="0" w:space="0" w:color="auto"/>
        <w:right w:val="none" w:sz="0" w:space="0" w:color="auto"/>
      </w:divBdr>
    </w:div>
    <w:div w:id="599530995">
      <w:bodyDiv w:val="1"/>
      <w:marLeft w:val="0"/>
      <w:marRight w:val="0"/>
      <w:marTop w:val="0"/>
      <w:marBottom w:val="0"/>
      <w:divBdr>
        <w:top w:val="none" w:sz="0" w:space="0" w:color="auto"/>
        <w:left w:val="none" w:sz="0" w:space="0" w:color="auto"/>
        <w:bottom w:val="none" w:sz="0" w:space="0" w:color="auto"/>
        <w:right w:val="none" w:sz="0" w:space="0" w:color="auto"/>
      </w:divBdr>
    </w:div>
    <w:div w:id="648899199">
      <w:bodyDiv w:val="1"/>
      <w:marLeft w:val="0"/>
      <w:marRight w:val="0"/>
      <w:marTop w:val="0"/>
      <w:marBottom w:val="0"/>
      <w:divBdr>
        <w:top w:val="none" w:sz="0" w:space="0" w:color="auto"/>
        <w:left w:val="none" w:sz="0" w:space="0" w:color="auto"/>
        <w:bottom w:val="none" w:sz="0" w:space="0" w:color="auto"/>
        <w:right w:val="none" w:sz="0" w:space="0" w:color="auto"/>
      </w:divBdr>
    </w:div>
    <w:div w:id="1023163816">
      <w:bodyDiv w:val="1"/>
      <w:marLeft w:val="0"/>
      <w:marRight w:val="0"/>
      <w:marTop w:val="0"/>
      <w:marBottom w:val="0"/>
      <w:divBdr>
        <w:top w:val="none" w:sz="0" w:space="0" w:color="auto"/>
        <w:left w:val="none" w:sz="0" w:space="0" w:color="auto"/>
        <w:bottom w:val="none" w:sz="0" w:space="0" w:color="auto"/>
        <w:right w:val="none" w:sz="0" w:space="0" w:color="auto"/>
      </w:divBdr>
    </w:div>
    <w:div w:id="1478301843">
      <w:bodyDiv w:val="1"/>
      <w:marLeft w:val="0"/>
      <w:marRight w:val="0"/>
      <w:marTop w:val="0"/>
      <w:marBottom w:val="0"/>
      <w:divBdr>
        <w:top w:val="none" w:sz="0" w:space="0" w:color="auto"/>
        <w:left w:val="none" w:sz="0" w:space="0" w:color="auto"/>
        <w:bottom w:val="none" w:sz="0" w:space="0" w:color="auto"/>
        <w:right w:val="none" w:sz="0" w:space="0" w:color="auto"/>
      </w:divBdr>
    </w:div>
    <w:div w:id="1536430658">
      <w:bodyDiv w:val="1"/>
      <w:marLeft w:val="0"/>
      <w:marRight w:val="0"/>
      <w:marTop w:val="0"/>
      <w:marBottom w:val="0"/>
      <w:divBdr>
        <w:top w:val="none" w:sz="0" w:space="0" w:color="auto"/>
        <w:left w:val="none" w:sz="0" w:space="0" w:color="auto"/>
        <w:bottom w:val="none" w:sz="0" w:space="0" w:color="auto"/>
        <w:right w:val="none" w:sz="0" w:space="0" w:color="auto"/>
      </w:divBdr>
    </w:div>
    <w:div w:id="1824853200">
      <w:bodyDiv w:val="1"/>
      <w:marLeft w:val="0"/>
      <w:marRight w:val="0"/>
      <w:marTop w:val="0"/>
      <w:marBottom w:val="0"/>
      <w:divBdr>
        <w:top w:val="none" w:sz="0" w:space="0" w:color="auto"/>
        <w:left w:val="none" w:sz="0" w:space="0" w:color="auto"/>
        <w:bottom w:val="none" w:sz="0" w:space="0" w:color="auto"/>
        <w:right w:val="none" w:sz="0" w:space="0" w:color="auto"/>
      </w:divBdr>
    </w:div>
    <w:div w:id="203699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iea.sk/wp-content/uploads/op_kzp/aktuality_2015/SIEA_Odporucania_na_spracovanie_energetickeho_auditu_verejnej_budovy_OP_KZP_v1.1.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DF40D-AF6C-4379-9FA5-B03768DF5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4880</Words>
  <Characters>27816</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32631</CharactersWithSpaces>
  <SharedDoc>false</SharedDoc>
  <HLinks>
    <vt:vector size="12" baseType="variant">
      <vt:variant>
        <vt:i4>8060978</vt:i4>
      </vt:variant>
      <vt:variant>
        <vt:i4>3</vt:i4>
      </vt:variant>
      <vt:variant>
        <vt:i4>0</vt:i4>
      </vt:variant>
      <vt:variant>
        <vt:i4>5</vt:i4>
      </vt:variant>
      <vt:variant>
        <vt:lpwstr>https://ec.europa.eu/eurostat/documents/1015035/8885635/guide_to_statistical_treatment_of_epcs_en.pdf/f74b474b-8778-41a9-9978-8f4fe8548ab1</vt:lpwstr>
      </vt:variant>
      <vt:variant>
        <vt:lpwstr/>
      </vt:variant>
      <vt:variant>
        <vt:i4>7077925</vt:i4>
      </vt:variant>
      <vt:variant>
        <vt:i4>0</vt:i4>
      </vt:variant>
      <vt:variant>
        <vt:i4>0</vt:i4>
      </vt:variant>
      <vt:variant>
        <vt:i4>5</vt:i4>
      </vt:variant>
      <vt:variant>
        <vt:lpwstr>https://ec.europa.eu/eurostat/documents/1015035/7959867/Eurostat-Guidance-Note-Recording-Energy-Perform-Contracts-Gov-Accounts.pdf/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Stranovský Rastislav</dc:creator>
  <cp:lastModifiedBy>Jurík Rudolf</cp:lastModifiedBy>
  <cp:revision>5</cp:revision>
  <cp:lastPrinted>2021-11-30T13:13:00Z</cp:lastPrinted>
  <dcterms:created xsi:type="dcterms:W3CDTF">2022-02-23T07:33:00Z</dcterms:created>
  <dcterms:modified xsi:type="dcterms:W3CDTF">2022-02-27T21:44:00Z</dcterms:modified>
</cp:coreProperties>
</file>